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1E7D" w14:textId="77777777" w:rsidR="00AA7666" w:rsidRPr="00356861" w:rsidRDefault="00AA7666" w:rsidP="00356861">
      <w:pPr>
        <w:adjustRightInd w:val="0"/>
        <w:snapToGrid w:val="0"/>
        <w:spacing w:line="204" w:lineRule="auto"/>
        <w:jc w:val="center"/>
        <w:rPr>
          <w:rFonts w:ascii="ARゴシック体M" w:eastAsia="メイリオ" w:hAnsi="ARゴシック体M"/>
          <w:b/>
          <w:bCs/>
          <w:sz w:val="36"/>
          <w:szCs w:val="36"/>
        </w:rPr>
      </w:pPr>
      <w:r w:rsidRPr="00356861">
        <w:rPr>
          <w:rFonts w:ascii="ARゴシック体M" w:eastAsia="メイリオ" w:hAnsi="ARゴシック体M" w:hint="eastAsia"/>
          <w:b/>
          <w:bCs/>
          <w:sz w:val="36"/>
          <w:szCs w:val="36"/>
        </w:rPr>
        <w:t>「ウクライナ」から吹く逆風に抗して</w:t>
      </w:r>
    </w:p>
    <w:p w14:paraId="6BCF6465" w14:textId="77777777" w:rsidR="00AA7666" w:rsidRPr="00356861" w:rsidRDefault="00AA7666" w:rsidP="00356861">
      <w:pPr>
        <w:adjustRightInd w:val="0"/>
        <w:snapToGrid w:val="0"/>
        <w:spacing w:line="204" w:lineRule="auto"/>
        <w:jc w:val="right"/>
        <w:rPr>
          <w:rFonts w:eastAsia="メイリオ"/>
          <w:b/>
          <w:bCs/>
          <w:sz w:val="24"/>
          <w:szCs w:val="24"/>
        </w:rPr>
      </w:pPr>
      <w:r w:rsidRPr="00356861">
        <w:rPr>
          <w:rFonts w:eastAsia="メイリオ"/>
          <w:b/>
          <w:bCs/>
          <w:sz w:val="24"/>
          <w:szCs w:val="24"/>
        </w:rPr>
        <w:t>2022-05-07 16:47:59</w:t>
      </w:r>
    </w:p>
    <w:p w14:paraId="0E4B5F5F" w14:textId="77777777" w:rsidR="00AA7666" w:rsidRPr="00356861" w:rsidRDefault="00AA7666" w:rsidP="00356861">
      <w:pPr>
        <w:adjustRightInd w:val="0"/>
        <w:snapToGrid w:val="0"/>
        <w:spacing w:line="204" w:lineRule="auto"/>
        <w:jc w:val="right"/>
        <w:rPr>
          <w:rFonts w:ascii="ＤＦ平成ゴシック体W5" w:eastAsia="メイリオ" w:hAnsi="ＤＦ平成ゴシック体W5"/>
          <w:sz w:val="24"/>
          <w:szCs w:val="24"/>
        </w:rPr>
      </w:pPr>
      <w:r w:rsidRPr="00356861">
        <w:rPr>
          <w:rFonts w:ascii="ＤＦ平成ゴシック体W5" w:eastAsia="メイリオ" w:hAnsi="ＤＦ平成ゴシック体W5" w:hint="eastAsia"/>
          <w:b/>
          <w:bCs/>
          <w:sz w:val="24"/>
          <w:szCs w:val="24"/>
        </w:rPr>
        <w:t>文＝ジャーナリスト　木村知義</w:t>
      </w:r>
      <w:r w:rsidRPr="00356861">
        <w:rPr>
          <w:rFonts w:ascii="ＤＦ平成ゴシック体W5" w:eastAsia="メイリオ" w:hAnsi="ＤＦ平成ゴシック体W5"/>
          <w:sz w:val="24"/>
          <w:szCs w:val="24"/>
        </w:rPr>
        <w:t xml:space="preserve"> </w:t>
      </w:r>
    </w:p>
    <w:p w14:paraId="7C96698B" w14:textId="77777777" w:rsidR="00AA7666" w:rsidRPr="00356861" w:rsidRDefault="00AA7666" w:rsidP="00356861">
      <w:pPr>
        <w:adjustRightInd w:val="0"/>
        <w:snapToGrid w:val="0"/>
        <w:spacing w:line="204" w:lineRule="auto"/>
        <w:rPr>
          <w:rFonts w:eastAsia="メイリオ"/>
          <w:sz w:val="24"/>
          <w:szCs w:val="24"/>
        </w:rPr>
      </w:pPr>
    </w:p>
    <w:p w14:paraId="005F0F0D" w14:textId="77777777" w:rsidR="00356861" w:rsidRDefault="00356861" w:rsidP="00356861">
      <w:pPr>
        <w:adjustRightInd w:val="0"/>
        <w:snapToGrid w:val="0"/>
        <w:spacing w:line="204" w:lineRule="auto"/>
        <w:rPr>
          <w:rFonts w:eastAsia="メイリオ"/>
          <w:sz w:val="24"/>
          <w:szCs w:val="24"/>
        </w:rPr>
      </w:pPr>
    </w:p>
    <w:p w14:paraId="315BF5E1" w14:textId="1C0B80F6"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タガが外れた」という言葉がありますが、中国への的外れな非難、それと深く関わる米国はじめ欧米世界と日本での「動き」についてです。「ウクライナ問題」に関わって深刻な懸念を抱く日々となっています。</w:t>
      </w:r>
      <w:r w:rsidRPr="00356861">
        <w:rPr>
          <w:rFonts w:eastAsia="メイリオ"/>
          <w:sz w:val="24"/>
          <w:szCs w:val="24"/>
        </w:rPr>
        <w:t xml:space="preserve"> </w:t>
      </w:r>
    </w:p>
    <w:p w14:paraId="2FF4804C" w14:textId="77777777" w:rsidR="00AA7666" w:rsidRPr="00356861" w:rsidRDefault="00AA7666" w:rsidP="00356861">
      <w:pPr>
        <w:adjustRightInd w:val="0"/>
        <w:snapToGrid w:val="0"/>
        <w:spacing w:line="204" w:lineRule="auto"/>
        <w:rPr>
          <w:rFonts w:eastAsia="メイリオ"/>
          <w:sz w:val="24"/>
          <w:szCs w:val="24"/>
        </w:rPr>
      </w:pPr>
    </w:p>
    <w:p w14:paraId="51EAA8FE"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ここでは、ロシアによる「ウクライナ侵攻」が中国と向き合う世界、とりわけ日本の私たちにとってどんな問題を引き起こしているかという視角から考えてみます。</w:t>
      </w:r>
      <w:r w:rsidRPr="00356861">
        <w:rPr>
          <w:rFonts w:eastAsia="メイリオ"/>
          <w:sz w:val="24"/>
          <w:szCs w:val="24"/>
        </w:rPr>
        <w:t xml:space="preserve"> </w:t>
      </w:r>
    </w:p>
    <w:p w14:paraId="592C3F7D" w14:textId="77777777" w:rsidR="00AA7666" w:rsidRPr="00356861" w:rsidRDefault="00AA7666" w:rsidP="00356861">
      <w:pPr>
        <w:adjustRightInd w:val="0"/>
        <w:snapToGrid w:val="0"/>
        <w:spacing w:line="204" w:lineRule="auto"/>
        <w:rPr>
          <w:rFonts w:eastAsia="メイリオ"/>
          <w:sz w:val="24"/>
          <w:szCs w:val="24"/>
        </w:rPr>
      </w:pPr>
    </w:p>
    <w:p w14:paraId="118C92ED" w14:textId="496AACF4" w:rsidR="00AA7666" w:rsidRPr="001157CA" w:rsidRDefault="00AA7666" w:rsidP="00356861">
      <w:pPr>
        <w:adjustRightInd w:val="0"/>
        <w:snapToGrid w:val="0"/>
        <w:spacing w:line="204" w:lineRule="auto"/>
        <w:jc w:val="center"/>
        <w:rPr>
          <w:rFonts w:ascii="ＤＦ平成ゴシック体W5" w:eastAsia="メイリオ" w:hAnsi="ＤＦ平成ゴシック体W5"/>
          <w:b/>
          <w:bCs/>
          <w:sz w:val="24"/>
          <w:szCs w:val="24"/>
        </w:rPr>
      </w:pPr>
      <w:r w:rsidRPr="001157CA">
        <w:rPr>
          <w:rFonts w:ascii="ＤＦ平成ゴシック体W5" w:eastAsia="メイリオ" w:hAnsi="ＤＦ平成ゴシック体W5" w:hint="eastAsia"/>
          <w:b/>
          <w:bCs/>
          <w:sz w:val="24"/>
          <w:szCs w:val="24"/>
        </w:rPr>
        <w:t>ウクライナ問題を考える前提</w:t>
      </w:r>
    </w:p>
    <w:p w14:paraId="58ED52E1" w14:textId="77777777" w:rsidR="00AA7666" w:rsidRPr="00356861" w:rsidRDefault="00AA7666" w:rsidP="00356861">
      <w:pPr>
        <w:adjustRightInd w:val="0"/>
        <w:snapToGrid w:val="0"/>
        <w:spacing w:line="204" w:lineRule="auto"/>
        <w:rPr>
          <w:rFonts w:eastAsia="メイリオ"/>
          <w:sz w:val="24"/>
          <w:szCs w:val="24"/>
        </w:rPr>
      </w:pPr>
    </w:p>
    <w:p w14:paraId="23917834"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まず、ウクライナでの戦火に向き合う際の原則についてです。</w:t>
      </w:r>
      <w:r w:rsidRPr="00356861">
        <w:rPr>
          <w:rFonts w:eastAsia="メイリオ"/>
          <w:sz w:val="24"/>
          <w:szCs w:val="24"/>
        </w:rPr>
        <w:t xml:space="preserve"> </w:t>
      </w:r>
    </w:p>
    <w:p w14:paraId="580FBA4F"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（一）戦火を一刻も早く止めることが、何よりも優先されなければならない。</w:t>
      </w:r>
      <w:r w:rsidRPr="00356861">
        <w:rPr>
          <w:rFonts w:eastAsia="メイリオ"/>
          <w:sz w:val="24"/>
          <w:szCs w:val="24"/>
        </w:rPr>
        <w:t xml:space="preserve"> </w:t>
      </w:r>
    </w:p>
    <w:p w14:paraId="2659FD7C"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（二）そのためには軍事衝突の起源について誤りなく捉えることが不可欠。</w:t>
      </w:r>
      <w:r w:rsidRPr="00356861">
        <w:rPr>
          <w:rFonts w:eastAsia="メイリオ"/>
          <w:sz w:val="24"/>
          <w:szCs w:val="24"/>
        </w:rPr>
        <w:t xml:space="preserve"> </w:t>
      </w:r>
    </w:p>
    <w:p w14:paraId="6C4AD492"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（三）他国を武力によって侵し、支配することは許されるものではない。</w:t>
      </w:r>
      <w:r w:rsidRPr="00356861">
        <w:rPr>
          <w:rFonts w:eastAsia="メイリオ"/>
          <w:sz w:val="24"/>
          <w:szCs w:val="24"/>
        </w:rPr>
        <w:t xml:space="preserve"> </w:t>
      </w:r>
    </w:p>
    <w:p w14:paraId="1219738E"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（四）何よりも命が大切にされなければならない。</w:t>
      </w:r>
      <w:r w:rsidRPr="00356861">
        <w:rPr>
          <w:rFonts w:eastAsia="メイリオ"/>
          <w:sz w:val="24"/>
          <w:szCs w:val="24"/>
        </w:rPr>
        <w:t xml:space="preserve"> </w:t>
      </w:r>
    </w:p>
    <w:p w14:paraId="4E5AD3AF"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最低限これだけのことは前提として確認しておく必要があると思います。そして、戦火を止めるためには、軍事衝突はなぜ起きたのか、すなわち、軍事衝突の起源について本質的な突き詰めができなければ、道は見えてこないと考えます。</w:t>
      </w:r>
      <w:r w:rsidRPr="00356861">
        <w:rPr>
          <w:rFonts w:eastAsia="メイリオ"/>
          <w:sz w:val="24"/>
          <w:szCs w:val="24"/>
        </w:rPr>
        <w:t xml:space="preserve"> </w:t>
      </w:r>
    </w:p>
    <w:p w14:paraId="44291256"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もとより「ウクライナ問題」は、欧州・ロシアのみならず広くユーラシア、アラブ世界をも包含する長い歴史性と民族、宗教、文明史にまで及ぶ広い知見と洞察を必要とする問題です。そして、いわゆる「カラー革命」、２０１４年のロシアによるクリミア半島併合、さらにウクライナ東部で続いて来た親ロシア武装勢力とウクライナ軍による内戦状態と言うべき「戦闘」（死者は</w:t>
      </w:r>
      <w:r w:rsidRPr="00356861">
        <w:rPr>
          <w:rFonts w:eastAsia="メイリオ"/>
          <w:sz w:val="24"/>
          <w:szCs w:val="24"/>
        </w:rPr>
        <w:t>1</w:t>
      </w:r>
      <w:r w:rsidRPr="00356861">
        <w:rPr>
          <w:rFonts w:eastAsia="メイリオ"/>
          <w:sz w:val="24"/>
          <w:szCs w:val="24"/>
        </w:rPr>
        <w:t>万数千人に上るとの試算もあります）、「ミンスク合意」破綻など、重要な歴史的経緯についての理解と構造的認識が不可欠となります。しかし、ここに紙幅を費やすことはできないので</w:t>
      </w:r>
      <w:r w:rsidRPr="00356861">
        <w:rPr>
          <w:rFonts w:eastAsia="メイリオ" w:hint="eastAsia"/>
          <w:sz w:val="24"/>
          <w:szCs w:val="24"/>
        </w:rPr>
        <w:t>論点を絞ります。</w:t>
      </w:r>
    </w:p>
    <w:p w14:paraId="4E4510B3" w14:textId="77777777" w:rsidR="00AA7666" w:rsidRPr="00356861" w:rsidRDefault="00AA7666" w:rsidP="00356861">
      <w:pPr>
        <w:adjustRightInd w:val="0"/>
        <w:snapToGrid w:val="0"/>
        <w:spacing w:line="204" w:lineRule="auto"/>
        <w:rPr>
          <w:rFonts w:eastAsia="メイリオ"/>
          <w:sz w:val="24"/>
          <w:szCs w:val="24"/>
        </w:rPr>
      </w:pPr>
    </w:p>
    <w:p w14:paraId="4A9E8FAC" w14:textId="665FD83E" w:rsidR="00AA7666" w:rsidRPr="001157CA" w:rsidRDefault="00AA7666" w:rsidP="00356861">
      <w:pPr>
        <w:adjustRightInd w:val="0"/>
        <w:snapToGrid w:val="0"/>
        <w:spacing w:line="204" w:lineRule="auto"/>
        <w:jc w:val="center"/>
        <w:rPr>
          <w:rFonts w:ascii="ＤＦ平成ゴシック体W5" w:eastAsia="メイリオ" w:hAnsi="ＤＦ平成ゴシック体W5"/>
          <w:b/>
          <w:bCs/>
          <w:sz w:val="24"/>
          <w:szCs w:val="24"/>
        </w:rPr>
      </w:pPr>
      <w:r w:rsidRPr="001157CA">
        <w:rPr>
          <w:rFonts w:ascii="ＤＦ平成ゴシック体W5" w:eastAsia="メイリオ" w:hAnsi="ＤＦ平成ゴシック体W5" w:hint="eastAsia"/>
          <w:b/>
          <w:bCs/>
          <w:sz w:val="24"/>
          <w:szCs w:val="24"/>
        </w:rPr>
        <w:t>二つの「非対称性」への省察</w:t>
      </w:r>
    </w:p>
    <w:p w14:paraId="3FFAA1DC" w14:textId="77777777" w:rsidR="00AA7666" w:rsidRPr="00356861" w:rsidRDefault="00AA7666" w:rsidP="00356861">
      <w:pPr>
        <w:adjustRightInd w:val="0"/>
        <w:snapToGrid w:val="0"/>
        <w:spacing w:line="204" w:lineRule="auto"/>
        <w:rPr>
          <w:rFonts w:eastAsia="メイリオ"/>
          <w:sz w:val="24"/>
          <w:szCs w:val="24"/>
        </w:rPr>
      </w:pPr>
    </w:p>
    <w:p w14:paraId="0D204FBD" w14:textId="34C6C064"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今「ウクライナ問題」と向き合う際、二つの「非対称性」について深く省察することを迫られていると考えます。</w:t>
      </w:r>
    </w:p>
    <w:p w14:paraId="2A68BB8F" w14:textId="60B71A0A"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まず、冷戦後の欧州</w:t>
      </w:r>
      <w:r w:rsidR="001157CA">
        <w:rPr>
          <w:rFonts w:eastAsia="メイリオ" w:hint="eastAsia"/>
          <w:sz w:val="24"/>
          <w:szCs w:val="24"/>
        </w:rPr>
        <w:t>・</w:t>
      </w:r>
      <w:r w:rsidRPr="00356861">
        <w:rPr>
          <w:rFonts w:eastAsia="メイリオ" w:hint="eastAsia"/>
          <w:sz w:val="24"/>
          <w:szCs w:val="24"/>
        </w:rPr>
        <w:t>ロシアにおける「安全保障」の非対称性です。</w:t>
      </w:r>
    </w:p>
    <w:p w14:paraId="2F7000B2"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ソ連解体に伴い東側の軍事同盟である「ワルシャワ条約機構」は「消滅」したのですが、一方の米国が主導する戦後体制としての軍事同盟「北大西洋条約機構・ＮＡＴＯ」は残存しただけではなく強化、拡大の一途をたどっているという「非対称性」の矛盾です。</w:t>
      </w:r>
      <w:r w:rsidRPr="00356861">
        <w:rPr>
          <w:rFonts w:eastAsia="メイリオ"/>
          <w:sz w:val="24"/>
          <w:szCs w:val="24"/>
        </w:rPr>
        <w:t xml:space="preserve"> </w:t>
      </w:r>
    </w:p>
    <w:p w14:paraId="4355EB4C"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もう一つは、人の命を巡る「非対称性」です。</w:t>
      </w:r>
      <w:r w:rsidRPr="00356861">
        <w:rPr>
          <w:rFonts w:eastAsia="メイリオ"/>
          <w:sz w:val="24"/>
          <w:szCs w:val="24"/>
        </w:rPr>
        <w:t xml:space="preserve"> </w:t>
      </w:r>
    </w:p>
    <w:p w14:paraId="2D59402D" w14:textId="77777777"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私たちは、ウクライナに注ぐ視線と同じように戦火で苦しむ全ての人々に向き合ってきただろうかという、命に関わる「非対称性」への厳しい省察が欠かせないのではないでしょうか。一例だけを挙げれば、米国によるイラク侵攻の際はどうだったのか、です。かつてワシントン大学のエイミー・ハゴピアン博士が国際チームによる調査をもとにイラク戦争によるイラクの人々の「死者は約</w:t>
      </w:r>
      <w:r w:rsidRPr="00356861">
        <w:rPr>
          <w:rFonts w:eastAsia="メイリオ"/>
          <w:sz w:val="24"/>
          <w:szCs w:val="24"/>
        </w:rPr>
        <w:t>50</w:t>
      </w:r>
      <w:r w:rsidRPr="00356861">
        <w:rPr>
          <w:rFonts w:eastAsia="メイリオ"/>
          <w:sz w:val="24"/>
          <w:szCs w:val="24"/>
        </w:rPr>
        <w:t>万人と推定している。これはおそらく控えめな数字だ」と語ったことが『ナショナルジオグラフィック』誌で伝えられたことが思い起こされます。</w:t>
      </w:r>
      <w:r w:rsidRPr="00356861">
        <w:rPr>
          <w:rFonts w:eastAsia="メイリオ"/>
          <w:sz w:val="24"/>
          <w:szCs w:val="24"/>
        </w:rPr>
        <w:t xml:space="preserve"> </w:t>
      </w:r>
    </w:p>
    <w:p w14:paraId="16A2D74E" w14:textId="75C5280E"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メディアが言うように「ロシアの戦車がウクライナに侵攻して戦争が始まった」というだけでは浅薄に過ぎるということ、命</w:t>
      </w:r>
      <w:r w:rsidR="001157CA">
        <w:rPr>
          <w:rFonts w:eastAsia="メイリオ" w:hint="eastAsia"/>
          <w:sz w:val="24"/>
          <w:szCs w:val="24"/>
        </w:rPr>
        <w:t>と</w:t>
      </w:r>
      <w:r w:rsidRPr="00356861">
        <w:rPr>
          <w:rFonts w:eastAsia="メイリオ" w:hint="eastAsia"/>
          <w:sz w:val="24"/>
          <w:szCs w:val="24"/>
        </w:rPr>
        <w:t>人道に関わる私たちの思慮の深さが鋭く問われているというわけです。</w:t>
      </w:r>
      <w:r w:rsidRPr="00356861">
        <w:rPr>
          <w:rFonts w:eastAsia="メイリオ"/>
          <w:sz w:val="24"/>
          <w:szCs w:val="24"/>
        </w:rPr>
        <w:t xml:space="preserve"> </w:t>
      </w:r>
    </w:p>
    <w:p w14:paraId="7BA5A855" w14:textId="671F3F28"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そのうえで、中国と向き合う私たちにとっての問題です</w:t>
      </w:r>
      <w:r w:rsidR="001157CA">
        <w:rPr>
          <w:rFonts w:eastAsia="メイリオ" w:hint="eastAsia"/>
          <w:sz w:val="24"/>
          <w:szCs w:val="24"/>
        </w:rPr>
        <w:t>。</w:t>
      </w:r>
      <w:r w:rsidRPr="00356861">
        <w:rPr>
          <w:rFonts w:eastAsia="メイリオ" w:hint="eastAsia"/>
          <w:sz w:val="24"/>
          <w:szCs w:val="24"/>
        </w:rPr>
        <w:t>より深刻なのは</w:t>
      </w:r>
      <w:r w:rsidR="001157CA">
        <w:rPr>
          <w:rFonts w:eastAsia="メイリオ" w:hint="eastAsia"/>
          <w:sz w:val="24"/>
          <w:szCs w:val="24"/>
        </w:rPr>
        <w:t>、</w:t>
      </w:r>
      <w:r w:rsidRPr="00356861">
        <w:rPr>
          <w:rFonts w:eastAsia="メイリオ" w:hint="eastAsia"/>
          <w:sz w:val="24"/>
          <w:szCs w:val="24"/>
        </w:rPr>
        <w:t>それが冒頭に書いた「タガが外れた」としか言えない問題です。</w:t>
      </w:r>
      <w:r w:rsidRPr="00356861">
        <w:rPr>
          <w:rFonts w:eastAsia="メイリオ"/>
          <w:sz w:val="24"/>
          <w:szCs w:val="24"/>
        </w:rPr>
        <w:t xml:space="preserve"> </w:t>
      </w:r>
    </w:p>
    <w:p w14:paraId="08A0A8A1" w14:textId="77777777" w:rsidR="00AA7666" w:rsidRPr="00356861" w:rsidRDefault="00AA7666" w:rsidP="00356861">
      <w:pPr>
        <w:adjustRightInd w:val="0"/>
        <w:snapToGrid w:val="0"/>
        <w:spacing w:line="204" w:lineRule="auto"/>
        <w:rPr>
          <w:rFonts w:eastAsia="メイリオ"/>
          <w:sz w:val="24"/>
          <w:szCs w:val="24"/>
        </w:rPr>
      </w:pPr>
    </w:p>
    <w:p w14:paraId="31604D02" w14:textId="6479B77E" w:rsidR="00AA7666" w:rsidRPr="001157CA" w:rsidRDefault="00AA7666" w:rsidP="00356861">
      <w:pPr>
        <w:adjustRightInd w:val="0"/>
        <w:snapToGrid w:val="0"/>
        <w:spacing w:line="204" w:lineRule="auto"/>
        <w:jc w:val="center"/>
        <w:rPr>
          <w:rFonts w:ascii="ＤＦ平成ゴシック体W5" w:eastAsia="メイリオ" w:hAnsi="ＤＦ平成ゴシック体W5"/>
          <w:b/>
          <w:bCs/>
          <w:sz w:val="24"/>
          <w:szCs w:val="24"/>
        </w:rPr>
      </w:pPr>
      <w:r w:rsidRPr="001157CA">
        <w:rPr>
          <w:rFonts w:ascii="ＤＦ平成ゴシック体W5" w:eastAsia="メイリオ" w:hAnsi="ＤＦ平成ゴシック体W5" w:hint="eastAsia"/>
          <w:b/>
          <w:bCs/>
          <w:sz w:val="24"/>
          <w:szCs w:val="24"/>
        </w:rPr>
        <w:t>深い懸念を覚える世界の「空気」</w:t>
      </w:r>
    </w:p>
    <w:p w14:paraId="567701D2" w14:textId="77777777" w:rsidR="00AA7666" w:rsidRPr="00356861" w:rsidRDefault="00AA7666" w:rsidP="00356861">
      <w:pPr>
        <w:adjustRightInd w:val="0"/>
        <w:snapToGrid w:val="0"/>
        <w:spacing w:line="204" w:lineRule="auto"/>
        <w:rPr>
          <w:rFonts w:eastAsia="メイリオ"/>
          <w:sz w:val="24"/>
          <w:szCs w:val="24"/>
        </w:rPr>
      </w:pPr>
    </w:p>
    <w:p w14:paraId="2E8DB9B2"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ウクライナ問題を巡って米国はいち早くロシアへの「制裁」を各国に呼び掛けました。米ホワイトハウスのサキ報道官は、米国が主導する対露制裁に協調しない場合「重大な結果に直面することになる」と「報復措置」を取る可能性を示唆しました。イエレン財務長官は中国が米国に同調しないことをめぐって「さもなければ、中国の国際的地位に影響するだろう」と、居丈高としか言えない口調で「脅し」をかけました。「中国はロシアを支援する」、さらにはウクライナ問題にかこつけて「台湾有事」へと、全てのことが中国への非難につなげて語られる、度を越したとしか言いようのない状況が立ち現れています。米国に「まつろわぬ者」はすべからく「親ロシア」だ、さらに言うなら排除すべき「敵」だという発想な</w:t>
      </w:r>
      <w:r w:rsidRPr="00356861">
        <w:rPr>
          <w:rFonts w:eastAsia="メイリオ" w:hint="eastAsia"/>
          <w:sz w:val="24"/>
          <w:szCs w:val="24"/>
        </w:rPr>
        <w:lastRenderedPageBreak/>
        <w:t>のです。こうした没論理としか言いようのない「空気」が世界を覆いつつあることには深い懸念を抱かざるをえません。</w:t>
      </w:r>
      <w:r w:rsidRPr="00356861">
        <w:rPr>
          <w:rFonts w:eastAsia="メイリオ"/>
          <w:sz w:val="24"/>
          <w:szCs w:val="24"/>
        </w:rPr>
        <w:t xml:space="preserve"> </w:t>
      </w:r>
    </w:p>
    <w:p w14:paraId="0E19A46E" w14:textId="77777777" w:rsidR="00AA7666" w:rsidRPr="00356861" w:rsidRDefault="00AA7666" w:rsidP="00356861">
      <w:pPr>
        <w:adjustRightInd w:val="0"/>
        <w:snapToGrid w:val="0"/>
        <w:spacing w:line="204" w:lineRule="auto"/>
        <w:rPr>
          <w:rFonts w:eastAsia="メイリオ"/>
          <w:sz w:val="24"/>
          <w:szCs w:val="24"/>
        </w:rPr>
      </w:pPr>
    </w:p>
    <w:p w14:paraId="08C5BD5F" w14:textId="77777777"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背景には、大きく揺らぎ始めた米国による一国覇権を、ＮＡＴＯという米国が主導する軍事同盟を軸にしてなんとか回復したい、そしてバイデン氏が常に力説する「同盟諸国を動員」して、もう一度米国主導の世界に戻したいという根深い願望があることを見ておく必要があると言えるでしょう。</w:t>
      </w:r>
      <w:r w:rsidRPr="00356861">
        <w:rPr>
          <w:rFonts w:eastAsia="メイリオ"/>
          <w:sz w:val="24"/>
          <w:szCs w:val="24"/>
        </w:rPr>
        <w:t xml:space="preserve"> </w:t>
      </w:r>
    </w:p>
    <w:p w14:paraId="56AD2EAB" w14:textId="77777777"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ウクライナから吹く逆風とはこういうことなのです。</w:t>
      </w:r>
      <w:r w:rsidRPr="00356861">
        <w:rPr>
          <w:rFonts w:eastAsia="メイリオ"/>
          <w:sz w:val="24"/>
          <w:szCs w:val="24"/>
        </w:rPr>
        <w:t xml:space="preserve"> </w:t>
      </w:r>
    </w:p>
    <w:p w14:paraId="15BCF846" w14:textId="77777777" w:rsidR="00AA7666" w:rsidRPr="00356861" w:rsidRDefault="00AA7666" w:rsidP="00356861">
      <w:pPr>
        <w:adjustRightInd w:val="0"/>
        <w:snapToGrid w:val="0"/>
        <w:spacing w:line="204" w:lineRule="auto"/>
        <w:rPr>
          <w:rFonts w:eastAsia="メイリオ"/>
          <w:sz w:val="24"/>
          <w:szCs w:val="24"/>
        </w:rPr>
      </w:pPr>
    </w:p>
    <w:p w14:paraId="0D8D51AD" w14:textId="07F8A4F3" w:rsidR="00AA7666" w:rsidRPr="001157CA" w:rsidRDefault="00AA7666" w:rsidP="00356861">
      <w:pPr>
        <w:adjustRightInd w:val="0"/>
        <w:snapToGrid w:val="0"/>
        <w:spacing w:line="204" w:lineRule="auto"/>
        <w:jc w:val="center"/>
        <w:rPr>
          <w:rFonts w:ascii="ＤＦ平成ゴシック体W5" w:eastAsia="メイリオ" w:hAnsi="ＤＦ平成ゴシック体W5"/>
          <w:b/>
          <w:bCs/>
          <w:sz w:val="24"/>
          <w:szCs w:val="24"/>
        </w:rPr>
      </w:pPr>
      <w:r w:rsidRPr="001157CA">
        <w:rPr>
          <w:rFonts w:ascii="ＤＦ平成ゴシック体W5" w:eastAsia="メイリオ" w:hAnsi="ＤＦ平成ゴシック体W5" w:hint="eastAsia"/>
          <w:b/>
          <w:bCs/>
          <w:sz w:val="24"/>
          <w:szCs w:val="24"/>
        </w:rPr>
        <w:t>米国の「国家防衛戦略」と日本の在り方</w:t>
      </w:r>
    </w:p>
    <w:p w14:paraId="7F188D9F" w14:textId="77777777" w:rsidR="007B2955" w:rsidRPr="00356861" w:rsidRDefault="007B2955" w:rsidP="00356861">
      <w:pPr>
        <w:adjustRightInd w:val="0"/>
        <w:snapToGrid w:val="0"/>
        <w:spacing w:line="204" w:lineRule="auto"/>
        <w:ind w:firstLineChars="100" w:firstLine="240"/>
        <w:rPr>
          <w:rFonts w:eastAsia="メイリオ"/>
          <w:sz w:val="24"/>
          <w:szCs w:val="24"/>
        </w:rPr>
      </w:pPr>
    </w:p>
    <w:p w14:paraId="1BDC783D" w14:textId="35EDB555"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ウクライナ情勢が深刻さを増す中、３月</w:t>
      </w:r>
      <w:r w:rsidRPr="00356861">
        <w:rPr>
          <w:rFonts w:eastAsia="メイリオ"/>
          <w:sz w:val="24"/>
          <w:szCs w:val="24"/>
        </w:rPr>
        <w:t>28</w:t>
      </w:r>
      <w:r w:rsidRPr="00356861">
        <w:rPr>
          <w:rFonts w:eastAsia="メイリオ"/>
          <w:sz w:val="24"/>
          <w:szCs w:val="24"/>
        </w:rPr>
        <w:t>日、米国防総省はバイデン政権になって初めての「国家防衛戦略」を米議会に提出しました。そこでは中国を「最重要の戦略的競争相手」と位置付けました。ヒックス国防副長官は記者会見で「ウクライナの人々のことは、最も心に留めている」としながらも</w:t>
      </w:r>
      <w:r w:rsidR="003B72E9">
        <w:rPr>
          <w:rFonts w:eastAsia="メイリオ" w:hint="eastAsia"/>
          <w:sz w:val="24"/>
          <w:szCs w:val="24"/>
        </w:rPr>
        <w:t>、</w:t>
      </w:r>
      <w:r w:rsidRPr="00356861">
        <w:rPr>
          <w:rFonts w:eastAsia="メイリオ"/>
          <w:sz w:val="24"/>
          <w:szCs w:val="24"/>
        </w:rPr>
        <w:t>「中国には、われわれの利益に挑戦する軍事的、経済的、技術的な潜在能力がある」として優先順位を「インド太平洋における中国、次に欧州におけるロシア」と、対抗すべき対象の第一に中国を挙げたのでした。</w:t>
      </w:r>
      <w:r w:rsidRPr="00356861">
        <w:rPr>
          <w:rFonts w:eastAsia="メイリオ"/>
          <w:sz w:val="24"/>
          <w:szCs w:val="24"/>
        </w:rPr>
        <w:t xml:space="preserve"> </w:t>
      </w:r>
    </w:p>
    <w:p w14:paraId="6184A5C7" w14:textId="77777777"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さらに重要なことは、中国を「抑止する」ために、同盟国と共に軍事・非軍事力を結集する「統合抑止」という概念を打ち出したことです。そこでは「ロシアのウクライナ侵攻への対応が示したように、同盟国との連携は米国の強みで、目標達成に不可欠」とするとともに、技術開発や人材育成を通じて米国の「永続的な優位性」を確保することを掲げました。そして、中国との「大国間競争が激しくなる一方、米国の軍事力にも限りがある中で、日本を含む同盟国との協力を深めて対抗していく」と、日本に対する位置付けが強調されていることに、とりわけ注意を払う必要があると感じます。</w:t>
      </w:r>
      <w:r w:rsidRPr="00356861">
        <w:rPr>
          <w:rFonts w:eastAsia="メイリオ"/>
          <w:sz w:val="24"/>
          <w:szCs w:val="24"/>
        </w:rPr>
        <w:t xml:space="preserve"> </w:t>
      </w:r>
    </w:p>
    <w:p w14:paraId="6A196720" w14:textId="77777777"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問題は、私たち日本の在り方ということになります。</w:t>
      </w:r>
      <w:r w:rsidRPr="00356861">
        <w:rPr>
          <w:rFonts w:eastAsia="メイリオ"/>
          <w:sz w:val="24"/>
          <w:szCs w:val="24"/>
        </w:rPr>
        <w:t xml:space="preserve"> </w:t>
      </w:r>
    </w:p>
    <w:p w14:paraId="779DAFEA" w14:textId="77777777"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防衛費ＧＤＰ比２％への増額」「敵基地攻撃能力」（反撃能力と名称を変えても本質的には何も変わりません）をはじめ、「国家安全保障戦略」「防衛計画の大綱」「中期防衛力整備計画」の「見直し」など、全てにおいて「中国の脅威」、「台湾有事」が語られます。</w:t>
      </w:r>
      <w:r w:rsidRPr="00356861">
        <w:rPr>
          <w:rFonts w:eastAsia="メイリオ"/>
          <w:sz w:val="24"/>
          <w:szCs w:val="24"/>
        </w:rPr>
        <w:t xml:space="preserve"> </w:t>
      </w:r>
    </w:p>
    <w:p w14:paraId="052670F4" w14:textId="77777777"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世界を分断し、中国の脅威をあおり、まさに歴史を逆回転させようとする動きが、欧州のみならず東アジア、とりわけ日本において顕在化していると言えます。</w:t>
      </w:r>
      <w:r w:rsidRPr="00356861">
        <w:rPr>
          <w:rFonts w:eastAsia="メイリオ" w:hint="eastAsia"/>
          <w:sz w:val="24"/>
          <w:szCs w:val="24"/>
        </w:rPr>
        <w:lastRenderedPageBreak/>
        <w:t xml:space="preserve">この状況にどう立ち向かうのか。中国を見る曇りのない目と、誤りない深い洞察を、私たち一人一人が鋭く問われる時代になっていると痛感します。　</w:t>
      </w:r>
      <w:r w:rsidRPr="00356861">
        <w:rPr>
          <w:rFonts w:eastAsia="メイリオ"/>
          <w:sz w:val="24"/>
          <w:szCs w:val="24"/>
        </w:rPr>
        <w:t xml:space="preserve"> </w:t>
      </w:r>
    </w:p>
    <w:p w14:paraId="260FE197" w14:textId="77777777" w:rsidR="00AA7666" w:rsidRPr="00356861" w:rsidRDefault="00AA7666" w:rsidP="00356861">
      <w:pPr>
        <w:adjustRightInd w:val="0"/>
        <w:snapToGrid w:val="0"/>
        <w:spacing w:line="204" w:lineRule="auto"/>
        <w:ind w:firstLineChars="100" w:firstLine="240"/>
        <w:rPr>
          <w:rFonts w:eastAsia="メイリオ"/>
          <w:sz w:val="24"/>
          <w:szCs w:val="24"/>
        </w:rPr>
      </w:pPr>
      <w:r w:rsidRPr="00356861">
        <w:rPr>
          <w:rFonts w:eastAsia="メイリオ" w:hint="eastAsia"/>
          <w:sz w:val="24"/>
          <w:szCs w:val="24"/>
        </w:rPr>
        <w:t>歴史の歯車を逆回転させてはならない、そんな思いを強くしながら、そしてここでは尽くせていないいくつもの大事な問題について、引き続き皆さんと考え続けていかなければと胸に刻みながら、この稿の筆を置くことにします。</w:t>
      </w:r>
    </w:p>
    <w:p w14:paraId="31602B84" w14:textId="77777777" w:rsidR="00AA7666" w:rsidRPr="00356861" w:rsidRDefault="00AA7666" w:rsidP="00356861">
      <w:pPr>
        <w:adjustRightInd w:val="0"/>
        <w:snapToGrid w:val="0"/>
        <w:spacing w:line="204" w:lineRule="auto"/>
        <w:rPr>
          <w:rFonts w:eastAsia="メイリオ"/>
          <w:sz w:val="24"/>
          <w:szCs w:val="24"/>
        </w:rPr>
      </w:pPr>
    </w:p>
    <w:p w14:paraId="2CC896D8" w14:textId="2AE62D0D" w:rsidR="00AA7666" w:rsidRPr="00356861" w:rsidRDefault="00AA7666" w:rsidP="00356861">
      <w:pPr>
        <w:adjustRightInd w:val="0"/>
        <w:snapToGrid w:val="0"/>
        <w:spacing w:line="204" w:lineRule="auto"/>
        <w:rPr>
          <w:rFonts w:eastAsia="メイリオ"/>
          <w:sz w:val="24"/>
          <w:szCs w:val="24"/>
        </w:rPr>
      </w:pPr>
      <w:r w:rsidRPr="00356861">
        <w:rPr>
          <w:rFonts w:eastAsia="メイリオ" w:hint="eastAsia"/>
          <w:sz w:val="24"/>
          <w:szCs w:val="24"/>
        </w:rPr>
        <w:t>（引用）</w:t>
      </w:r>
      <w:hyperlink r:id="rId4" w:history="1">
        <w:r w:rsidRPr="00356861">
          <w:rPr>
            <w:rStyle w:val="a3"/>
            <w:rFonts w:eastAsia="メイリオ"/>
            <w:sz w:val="24"/>
            <w:szCs w:val="24"/>
          </w:rPr>
          <w:t>http://www.peoplechina.com.cn/zlk/zg/202205/t20220507_800292576.html</w:t>
        </w:r>
      </w:hyperlink>
    </w:p>
    <w:p w14:paraId="471DFDE2" w14:textId="36BDDCB3" w:rsidR="00AA7666" w:rsidRPr="00356861" w:rsidRDefault="00AA7666" w:rsidP="00356861">
      <w:pPr>
        <w:adjustRightInd w:val="0"/>
        <w:snapToGrid w:val="0"/>
        <w:spacing w:line="204" w:lineRule="auto"/>
        <w:rPr>
          <w:rFonts w:eastAsia="メイリオ"/>
          <w:sz w:val="24"/>
          <w:szCs w:val="24"/>
        </w:rPr>
      </w:pPr>
      <w:r w:rsidRPr="00356861">
        <w:rPr>
          <w:rFonts w:eastAsia="メイリオ"/>
          <w:sz w:val="24"/>
          <w:szCs w:val="24"/>
        </w:rPr>
        <w:t xml:space="preserve"> </w:t>
      </w:r>
    </w:p>
    <w:p w14:paraId="78257C40" w14:textId="77777777" w:rsidR="00F8474C" w:rsidRPr="00356861" w:rsidRDefault="00F8474C" w:rsidP="00356861">
      <w:pPr>
        <w:adjustRightInd w:val="0"/>
        <w:snapToGrid w:val="0"/>
        <w:spacing w:line="204" w:lineRule="auto"/>
        <w:rPr>
          <w:rFonts w:eastAsia="メイリオ"/>
          <w:sz w:val="24"/>
          <w:szCs w:val="24"/>
        </w:rPr>
      </w:pPr>
    </w:p>
    <w:sectPr w:rsidR="00F8474C" w:rsidRPr="003568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ゴシック体M">
    <w:altName w:val="游ゴシック"/>
    <w:charset w:val="80"/>
    <w:family w:val="modern"/>
    <w:pitch w:val="fixed"/>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66"/>
    <w:rsid w:val="001157CA"/>
    <w:rsid w:val="00356861"/>
    <w:rsid w:val="003B72E9"/>
    <w:rsid w:val="007B2955"/>
    <w:rsid w:val="00AA7666"/>
    <w:rsid w:val="00F8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EBAB2A"/>
  <w15:chartTrackingRefBased/>
  <w15:docId w15:val="{7337F346-87D8-4419-997C-BADF425A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666"/>
    <w:rPr>
      <w:color w:val="0563C1" w:themeColor="hyperlink"/>
      <w:u w:val="single"/>
    </w:rPr>
  </w:style>
  <w:style w:type="character" w:styleId="a4">
    <w:name w:val="Unresolved Mention"/>
    <w:basedOn w:val="a0"/>
    <w:uiPriority w:val="99"/>
    <w:semiHidden/>
    <w:unhideWhenUsed/>
    <w:rsid w:val="00AA7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oplechina.com.cn/zlk/zg/202205/t20220507_80029257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鈴木 頌</cp:lastModifiedBy>
  <cp:revision>2</cp:revision>
  <dcterms:created xsi:type="dcterms:W3CDTF">2022-06-12T02:50:00Z</dcterms:created>
  <dcterms:modified xsi:type="dcterms:W3CDTF">2022-06-12T02:50:00Z</dcterms:modified>
</cp:coreProperties>
</file>