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DE90" w14:textId="77777777" w:rsidR="00F37E64" w:rsidRPr="00F37E64" w:rsidRDefault="00F37E64" w:rsidP="00F37E64">
      <w:pPr>
        <w:adjustRightInd w:val="0"/>
        <w:snapToGrid w:val="0"/>
      </w:pPr>
      <w:r w:rsidRPr="00F37E64">
        <w:rPr>
          <w:b/>
          <w:bCs/>
        </w:rPr>
        <w:t>JACOBAN</w:t>
      </w:r>
    </w:p>
    <w:p w14:paraId="0BF34442" w14:textId="77777777" w:rsidR="00F37E64" w:rsidRPr="00F37E64" w:rsidRDefault="00F37E64" w:rsidP="00F37E64">
      <w:pPr>
        <w:adjustRightInd w:val="0"/>
        <w:snapToGrid w:val="0"/>
      </w:pPr>
      <w:r w:rsidRPr="00F37E64">
        <w:rPr>
          <w:b/>
          <w:bCs/>
        </w:rPr>
        <w:t>05.18.2022</w:t>
      </w:r>
    </w:p>
    <w:p w14:paraId="0E8E5AE4" w14:textId="77777777" w:rsidR="00F37E64" w:rsidRPr="00F37E64" w:rsidRDefault="00F37E64" w:rsidP="00F37E64">
      <w:pPr>
        <w:adjustRightInd w:val="0"/>
        <w:snapToGrid w:val="0"/>
      </w:pPr>
    </w:p>
    <w:p w14:paraId="5A6505A8" w14:textId="68994883" w:rsidR="00F37E64" w:rsidRPr="00F37E64" w:rsidRDefault="00F37E64" w:rsidP="00F37E64">
      <w:pPr>
        <w:adjustRightInd w:val="0"/>
        <w:snapToGrid w:val="0"/>
        <w:jc w:val="center"/>
        <w:rPr>
          <w:b/>
          <w:bCs/>
          <w:sz w:val="32"/>
          <w:szCs w:val="32"/>
        </w:rPr>
      </w:pPr>
      <w:r w:rsidRPr="00F37E64">
        <w:rPr>
          <w:b/>
          <w:bCs/>
          <w:sz w:val="32"/>
          <w:szCs w:val="32"/>
        </w:rPr>
        <w:t>5</w:t>
      </w:r>
      <w:r w:rsidRPr="00F37E64">
        <w:rPr>
          <w:b/>
          <w:bCs/>
          <w:sz w:val="32"/>
          <w:szCs w:val="32"/>
        </w:rPr>
        <w:t>月</w:t>
      </w:r>
      <w:r w:rsidRPr="00F37E64">
        <w:rPr>
          <w:b/>
          <w:bCs/>
          <w:sz w:val="32"/>
          <w:szCs w:val="32"/>
        </w:rPr>
        <w:t>29</w:t>
      </w:r>
      <w:r w:rsidRPr="00F37E64">
        <w:rPr>
          <w:b/>
          <w:bCs/>
          <w:sz w:val="32"/>
          <w:szCs w:val="32"/>
        </w:rPr>
        <w:t>日の</w:t>
      </w:r>
      <w:r w:rsidRPr="00F37E64">
        <w:rPr>
          <w:rFonts w:hint="eastAsia"/>
          <w:b/>
          <w:bCs/>
          <w:sz w:val="32"/>
          <w:szCs w:val="32"/>
        </w:rPr>
        <w:t>コロンビア</w:t>
      </w:r>
      <w:r w:rsidRPr="00F37E64">
        <w:rPr>
          <w:b/>
          <w:bCs/>
          <w:sz w:val="32"/>
          <w:szCs w:val="32"/>
        </w:rPr>
        <w:t>大統領選</w:t>
      </w:r>
    </w:p>
    <w:p w14:paraId="1D980E9F" w14:textId="77777777" w:rsidR="00F37E64" w:rsidRPr="00F37E64" w:rsidRDefault="00F37E64" w:rsidP="00F37E64">
      <w:pPr>
        <w:adjustRightInd w:val="0"/>
        <w:snapToGrid w:val="0"/>
        <w:jc w:val="center"/>
        <w:rPr>
          <w:b/>
          <w:bCs/>
          <w:sz w:val="32"/>
          <w:szCs w:val="32"/>
        </w:rPr>
      </w:pPr>
      <w:r w:rsidRPr="00F37E64">
        <w:rPr>
          <w:b/>
          <w:bCs/>
          <w:sz w:val="32"/>
          <w:szCs w:val="32"/>
        </w:rPr>
        <w:t>左翼は歴史的な勝利を目前にしている</w:t>
      </w:r>
    </w:p>
    <w:p w14:paraId="0641982D" w14:textId="6609B600" w:rsidR="00F37E64" w:rsidRPr="00F37E64" w:rsidRDefault="00F37E64" w:rsidP="00F37E64">
      <w:pPr>
        <w:adjustRightInd w:val="0"/>
        <w:snapToGrid w:val="0"/>
        <w:jc w:val="center"/>
      </w:pPr>
      <w:r w:rsidRPr="00F37E64">
        <w:rPr>
          <w:b/>
          <w:bCs/>
        </w:rPr>
        <w:br/>
      </w:r>
      <w:hyperlink r:id="rId4" w:tgtFrame="_blank" w:history="1">
        <w:r w:rsidRPr="00F37E64">
          <w:rPr>
            <w:rStyle w:val="a3"/>
            <w:b/>
            <w:bCs/>
          </w:rPr>
          <w:t>https://www.jacobinmag.com/2022/05/colombias-left-is-on-the-brink-of-a-historic-breakthrough</w:t>
        </w:r>
      </w:hyperlink>
    </w:p>
    <w:p w14:paraId="1D77A46E" w14:textId="77777777" w:rsidR="00F37E64" w:rsidRPr="00F37E64" w:rsidRDefault="00F37E64" w:rsidP="00F37E64">
      <w:pPr>
        <w:adjustRightInd w:val="0"/>
        <w:snapToGrid w:val="0"/>
      </w:pPr>
    </w:p>
    <w:p w14:paraId="11EBDEA4" w14:textId="77777777" w:rsidR="00F37E64" w:rsidRPr="00F37E64" w:rsidRDefault="00F37E64" w:rsidP="00F37E64">
      <w:pPr>
        <w:adjustRightInd w:val="0"/>
        <w:snapToGrid w:val="0"/>
      </w:pPr>
      <w:r w:rsidRPr="00F37E64">
        <w:br/>
      </w:r>
      <w:r w:rsidRPr="00F37E64">
        <w:br/>
      </w:r>
      <w:r w:rsidRPr="00F37E64">
        <w:t>世論調査では、元</w:t>
      </w:r>
      <w:r w:rsidRPr="00F37E64">
        <w:t>M-19</w:t>
      </w:r>
      <w:r w:rsidRPr="00F37E64">
        <w:t>ゲリラのメンバーで上院議員、ボゴタ市長のグスタボ・ペトロが一貫して優勢を保っている。</w:t>
      </w:r>
    </w:p>
    <w:p w14:paraId="20C8E26B" w14:textId="77777777" w:rsidR="00F37E64" w:rsidRPr="00F37E64" w:rsidRDefault="00F37E64" w:rsidP="00F37E64">
      <w:pPr>
        <w:adjustRightInd w:val="0"/>
        <w:snapToGrid w:val="0"/>
      </w:pPr>
    </w:p>
    <w:p w14:paraId="55A2D61F" w14:textId="77777777" w:rsidR="00F37E64" w:rsidRPr="00F37E64" w:rsidRDefault="00F37E64" w:rsidP="00F37E64">
      <w:pPr>
        <w:adjustRightInd w:val="0"/>
        <w:snapToGrid w:val="0"/>
      </w:pPr>
      <w:r w:rsidRPr="00F37E64">
        <w:t>左翼の勝利は、コロンビアとラテンアメリカに対する米国の政策にどのような影響を与えるだろうか。</w:t>
      </w:r>
    </w:p>
    <w:p w14:paraId="62FD4664" w14:textId="77777777" w:rsidR="00F37E64" w:rsidRPr="00F37E64" w:rsidRDefault="00F37E64" w:rsidP="00F37E64">
      <w:pPr>
        <w:adjustRightInd w:val="0"/>
        <w:snapToGrid w:val="0"/>
      </w:pPr>
      <w:r w:rsidRPr="00F37E64">
        <w:drawing>
          <wp:inline distT="0" distB="0" distL="0" distR="0" wp14:anchorId="29F793F6" wp14:editId="19F40CE7">
            <wp:extent cx="4572000" cy="3060700"/>
            <wp:effectExtent l="0" t="0" r="0" b="6350"/>
            <wp:docPr id="2" name="図 2" descr="グスタボ・ペトロ">
              <a:hlinkClick xmlns:a="http://schemas.openxmlformats.org/drawingml/2006/main" r:id="rId5" tgtFrame="&quot;_blank&quot;" tooltip="&quot;グスタボ・ペト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グスタボ・ペトロ">
                      <a:hlinkClick r:id="rId5" tgtFrame="&quot;_blank&quot;" tooltip="&quot;グスタボ・ペトロ&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060700"/>
                    </a:xfrm>
                    <a:prstGeom prst="rect">
                      <a:avLst/>
                    </a:prstGeom>
                    <a:noFill/>
                    <a:ln>
                      <a:noFill/>
                    </a:ln>
                  </pic:spPr>
                </pic:pic>
              </a:graphicData>
            </a:graphic>
          </wp:inline>
        </w:drawing>
      </w:r>
      <w:r w:rsidRPr="00F37E64">
        <w:br/>
      </w:r>
      <w:r w:rsidRPr="00F37E64">
        <w:br/>
      </w:r>
    </w:p>
    <w:p w14:paraId="29825015" w14:textId="77777777" w:rsidR="00F37E64" w:rsidRPr="00F37E64" w:rsidRDefault="00F37E64" w:rsidP="00F37E64">
      <w:pPr>
        <w:adjustRightInd w:val="0"/>
        <w:snapToGrid w:val="0"/>
      </w:pPr>
      <w:r w:rsidRPr="00F37E64">
        <w:rPr>
          <w:b/>
          <w:bCs/>
        </w:rPr>
        <w:t>コロンビアの長い戦争</w:t>
      </w:r>
    </w:p>
    <w:p w14:paraId="074702BC" w14:textId="77777777" w:rsidR="00F37E64" w:rsidRPr="00F37E64" w:rsidRDefault="00F37E64" w:rsidP="00F37E64">
      <w:pPr>
        <w:adjustRightInd w:val="0"/>
        <w:snapToGrid w:val="0"/>
      </w:pPr>
    </w:p>
    <w:p w14:paraId="4A409640" w14:textId="77777777" w:rsidR="00F37E64" w:rsidRPr="00F37E64" w:rsidRDefault="00F37E64" w:rsidP="00F37E64">
      <w:pPr>
        <w:adjustRightInd w:val="0"/>
        <w:snapToGrid w:val="0"/>
      </w:pPr>
      <w:r w:rsidRPr="00F37E64">
        <w:t>2016</w:t>
      </w:r>
      <w:r w:rsidRPr="00F37E64">
        <w:t>年、サントスと最大の左翼ゲリラ</w:t>
      </w:r>
      <w:r w:rsidRPr="00F37E64">
        <w:t>FARC</w:t>
      </w:r>
      <w:r w:rsidRPr="00F37E64">
        <w:t>は数十年にわたる内戦を終結させ平和協定に署名した。</w:t>
      </w:r>
    </w:p>
    <w:p w14:paraId="2AD0F8AE" w14:textId="77777777" w:rsidR="00F37E64" w:rsidRPr="00F37E64" w:rsidRDefault="00F37E64" w:rsidP="00F37E64">
      <w:pPr>
        <w:adjustRightInd w:val="0"/>
        <w:snapToGrid w:val="0"/>
      </w:pPr>
    </w:p>
    <w:p w14:paraId="2DE1067A" w14:textId="77777777" w:rsidR="00F37E64" w:rsidRPr="00F37E64" w:rsidRDefault="00F37E64" w:rsidP="00F37E64">
      <w:pPr>
        <w:adjustRightInd w:val="0"/>
        <w:snapToGrid w:val="0"/>
      </w:pPr>
      <w:r w:rsidRPr="00F37E64">
        <w:lastRenderedPageBreak/>
        <w:t>サントスは強硬派のウリベ前大統領の後継者だったが、より社会的に進歩的で教育を受けた都市の上流階級の層を代表していた。</w:t>
      </w:r>
    </w:p>
    <w:p w14:paraId="2CC232F0" w14:textId="77777777" w:rsidR="00F37E64" w:rsidRPr="00F37E64" w:rsidRDefault="00F37E64" w:rsidP="00F37E64">
      <w:pPr>
        <w:adjustRightInd w:val="0"/>
        <w:snapToGrid w:val="0"/>
      </w:pPr>
    </w:p>
    <w:p w14:paraId="3128F901" w14:textId="77777777" w:rsidR="00F37E64" w:rsidRPr="00F37E64" w:rsidRDefault="00F37E64" w:rsidP="00F37E64">
      <w:pPr>
        <w:adjustRightInd w:val="0"/>
        <w:snapToGrid w:val="0"/>
      </w:pPr>
      <w:r w:rsidRPr="00F37E64">
        <w:t>そして</w:t>
      </w:r>
      <w:r w:rsidRPr="00F37E64">
        <w:t>FARC</w:t>
      </w:r>
      <w:r w:rsidRPr="00F37E64">
        <w:t>との和解路線に切り替えた。強硬派を支持したブッシュとは異なり、オバマはサントスの穏健路線を支持した。</w:t>
      </w:r>
    </w:p>
    <w:p w14:paraId="0BE570B6" w14:textId="77777777" w:rsidR="00F37E64" w:rsidRPr="00F37E64" w:rsidRDefault="00F37E64" w:rsidP="00F37E64">
      <w:pPr>
        <w:adjustRightInd w:val="0"/>
        <w:snapToGrid w:val="0"/>
      </w:pPr>
    </w:p>
    <w:p w14:paraId="7C21A552" w14:textId="77777777" w:rsidR="00F37E64" w:rsidRPr="00F37E64" w:rsidRDefault="00F37E64" w:rsidP="00F37E64">
      <w:pPr>
        <w:adjustRightInd w:val="0"/>
        <w:snapToGrid w:val="0"/>
      </w:pPr>
      <w:r w:rsidRPr="00F37E64">
        <w:t>しかし米政権がトランプに交代すると、穏健路線は機能しなくなった。景気後退により支持は落ちた。</w:t>
      </w:r>
    </w:p>
    <w:p w14:paraId="31D02543" w14:textId="77777777" w:rsidR="00F37E64" w:rsidRPr="00F37E64" w:rsidRDefault="00F37E64" w:rsidP="00F37E64">
      <w:pPr>
        <w:adjustRightInd w:val="0"/>
        <w:snapToGrid w:val="0"/>
      </w:pPr>
    </w:p>
    <w:p w14:paraId="19325987" w14:textId="77777777" w:rsidR="00F37E64" w:rsidRPr="00F37E64" w:rsidRDefault="00F37E64" w:rsidP="00F37E64">
      <w:pPr>
        <w:adjustRightInd w:val="0"/>
        <w:snapToGrid w:val="0"/>
      </w:pPr>
      <w:r w:rsidRPr="00F37E64">
        <w:t>ウリベの強硬路線を引き継ぐデュケは、「税金を下げ、賃金を上げる」というスローガンを掲げて当選した。</w:t>
      </w:r>
    </w:p>
    <w:p w14:paraId="3BA14FE2" w14:textId="77777777" w:rsidR="00F37E64" w:rsidRPr="00F37E64" w:rsidRDefault="00F37E64" w:rsidP="00F37E64">
      <w:pPr>
        <w:adjustRightInd w:val="0"/>
        <w:snapToGrid w:val="0"/>
      </w:pPr>
    </w:p>
    <w:p w14:paraId="368261A6" w14:textId="77777777" w:rsidR="00F37E64" w:rsidRPr="00F37E64" w:rsidRDefault="00F37E64" w:rsidP="00F37E64">
      <w:pPr>
        <w:adjustRightInd w:val="0"/>
        <w:snapToGrid w:val="0"/>
      </w:pPr>
      <w:r w:rsidRPr="00F37E64">
        <w:t>しかし大地主層と国際世論の板挟みにあったデュケは、積極的な政策を打ち出すことができず影響力を失った。</w:t>
      </w:r>
    </w:p>
    <w:p w14:paraId="42E90142" w14:textId="77777777" w:rsidR="00F37E64" w:rsidRPr="00F37E64" w:rsidRDefault="00F37E64" w:rsidP="00F37E64">
      <w:pPr>
        <w:adjustRightInd w:val="0"/>
        <w:snapToGrid w:val="0"/>
      </w:pPr>
    </w:p>
    <w:p w14:paraId="7FE226A7" w14:textId="77777777" w:rsidR="00F37E64" w:rsidRPr="00F37E64" w:rsidRDefault="00F37E64" w:rsidP="00F37E64">
      <w:pPr>
        <w:adjustRightInd w:val="0"/>
        <w:snapToGrid w:val="0"/>
      </w:pPr>
      <w:r w:rsidRPr="00F37E64">
        <w:t>FARC</w:t>
      </w:r>
      <w:r w:rsidRPr="00F37E64">
        <w:t>襲撃が消滅し非武装左翼への警戒も薄れたことから、中流階級の左翼への恐怖は後退した。</w:t>
      </w:r>
    </w:p>
    <w:p w14:paraId="21F1C12B" w14:textId="77777777" w:rsidR="00F37E64" w:rsidRPr="00F37E64" w:rsidRDefault="00F37E64" w:rsidP="00F37E64">
      <w:pPr>
        <w:adjustRightInd w:val="0"/>
        <w:snapToGrid w:val="0"/>
      </w:pPr>
    </w:p>
    <w:p w14:paraId="528C42B2" w14:textId="77777777" w:rsidR="00F37E64" w:rsidRPr="00F37E64" w:rsidRDefault="00F37E64" w:rsidP="00F37E64">
      <w:pPr>
        <w:adjustRightInd w:val="0"/>
        <w:snapToGrid w:val="0"/>
      </w:pPr>
      <w:r w:rsidRPr="00F37E64">
        <w:rPr>
          <w:b/>
          <w:bCs/>
        </w:rPr>
        <w:t>明らかにされた治安部隊の虐殺</w:t>
      </w:r>
    </w:p>
    <w:p w14:paraId="69E789B8" w14:textId="77777777" w:rsidR="00F37E64" w:rsidRPr="00F37E64" w:rsidRDefault="00F37E64" w:rsidP="00F37E64">
      <w:pPr>
        <w:adjustRightInd w:val="0"/>
        <w:snapToGrid w:val="0"/>
      </w:pPr>
    </w:p>
    <w:p w14:paraId="729B36A0" w14:textId="77777777" w:rsidR="00F37E64" w:rsidRPr="00F37E64" w:rsidRDefault="00F37E64" w:rsidP="00F37E64">
      <w:pPr>
        <w:adjustRightInd w:val="0"/>
        <w:snapToGrid w:val="0"/>
      </w:pPr>
      <w:r w:rsidRPr="00F37E64">
        <w:t>昨年、平和特別法廷は軍の残虐行為に関する調査結果を発表した。</w:t>
      </w:r>
      <w:r w:rsidRPr="00F37E64">
        <w:t>2002</w:t>
      </w:r>
      <w:r w:rsidRPr="00F37E64">
        <w:t>年から</w:t>
      </w:r>
      <w:r w:rsidRPr="00F37E64">
        <w:t>2008</w:t>
      </w:r>
      <w:r w:rsidRPr="00F37E64">
        <w:t>年の間に、少なくとも</w:t>
      </w:r>
      <w:r w:rsidRPr="00F37E64">
        <w:t>6,402</w:t>
      </w:r>
      <w:r w:rsidRPr="00F37E64">
        <w:t>人の民間人が殺害された。軍の元メンバーが「私たちは無実の市民、農民を殺害しました」と証言した。</w:t>
      </w:r>
    </w:p>
    <w:p w14:paraId="478B8FB6" w14:textId="77777777" w:rsidR="00F37E64" w:rsidRPr="00F37E64" w:rsidRDefault="00F37E64" w:rsidP="00F37E64">
      <w:pPr>
        <w:adjustRightInd w:val="0"/>
        <w:snapToGrid w:val="0"/>
      </w:pPr>
    </w:p>
    <w:p w14:paraId="50150F0F" w14:textId="77777777" w:rsidR="00F37E64" w:rsidRPr="00F37E64" w:rsidRDefault="00F37E64" w:rsidP="00F37E64">
      <w:pPr>
        <w:adjustRightInd w:val="0"/>
        <w:snapToGrid w:val="0"/>
      </w:pPr>
      <w:r w:rsidRPr="00F37E64">
        <w:t>新型コロナの流行も政府への怒りに火をつけた。デュケは失業（とくに若者）、不平等、貧困を放置し、民衆の不満を引き起こした。</w:t>
      </w:r>
    </w:p>
    <w:p w14:paraId="52EF9966" w14:textId="77777777" w:rsidR="00F37E64" w:rsidRPr="00F37E64" w:rsidRDefault="00F37E64" w:rsidP="00F37E64">
      <w:pPr>
        <w:adjustRightInd w:val="0"/>
        <w:snapToGrid w:val="0"/>
      </w:pPr>
    </w:p>
    <w:p w14:paraId="4CDCCDEC" w14:textId="77777777" w:rsidR="00F37E64" w:rsidRPr="00F37E64" w:rsidRDefault="00F37E64" w:rsidP="00F37E64">
      <w:pPr>
        <w:adjustRightInd w:val="0"/>
        <w:snapToGrid w:val="0"/>
      </w:pPr>
      <w:r w:rsidRPr="00F37E64">
        <w:t>さらに抗議者を</w:t>
      </w:r>
      <w:r w:rsidRPr="00F37E64">
        <w:t>FARC</w:t>
      </w:r>
      <w:r w:rsidRPr="00F37E64">
        <w:t>の同類とみなして弾圧、数十人の抗議者が殺された。欧米のメディアは、見事な二重基準でコロンビアでの民衆虐殺を黙殺した。</w:t>
      </w:r>
    </w:p>
    <w:p w14:paraId="4DD4B7D7" w14:textId="77777777" w:rsidR="00F37E64" w:rsidRPr="00F37E64" w:rsidRDefault="00F37E64" w:rsidP="00F37E64">
      <w:pPr>
        <w:adjustRightInd w:val="0"/>
        <w:snapToGrid w:val="0"/>
      </w:pPr>
    </w:p>
    <w:p w14:paraId="749D9C87" w14:textId="77777777" w:rsidR="00F37E64" w:rsidRPr="00F37E64" w:rsidRDefault="00F37E64" w:rsidP="00F37E64">
      <w:pPr>
        <w:adjustRightInd w:val="0"/>
        <w:snapToGrid w:val="0"/>
      </w:pPr>
      <w:r w:rsidRPr="00F37E64">
        <w:t>バイデン政権は事態を放置したあげく、</w:t>
      </w:r>
      <w:r w:rsidRPr="00F37E64">
        <w:t>4</w:t>
      </w:r>
      <w:r w:rsidRPr="00F37E64">
        <w:t>億</w:t>
      </w:r>
      <w:r w:rsidRPr="00F37E64">
        <w:t>5000</w:t>
      </w:r>
      <w:r w:rsidRPr="00F37E64">
        <w:t>万ドルの対コロンビア援助の一部を停止した。</w:t>
      </w:r>
    </w:p>
    <w:p w14:paraId="5D8AD6AF" w14:textId="77777777" w:rsidR="00F37E64" w:rsidRPr="00F37E64" w:rsidRDefault="00F37E64" w:rsidP="00F37E64">
      <w:pPr>
        <w:adjustRightInd w:val="0"/>
        <w:snapToGrid w:val="0"/>
      </w:pPr>
      <w:r w:rsidRPr="00F37E64">
        <w:br/>
      </w:r>
    </w:p>
    <w:p w14:paraId="325AEA4A" w14:textId="77777777" w:rsidR="00F37E64" w:rsidRPr="00F37E64" w:rsidRDefault="00F37E64" w:rsidP="00F37E64">
      <w:pPr>
        <w:adjustRightInd w:val="0"/>
        <w:snapToGrid w:val="0"/>
      </w:pPr>
      <w:r w:rsidRPr="00F37E64">
        <w:rPr>
          <w:b/>
          <w:bCs/>
        </w:rPr>
        <w:t>グスタボ・ペトロの挑戦</w:t>
      </w:r>
    </w:p>
    <w:p w14:paraId="64DAF63E" w14:textId="77777777" w:rsidR="00F37E64" w:rsidRPr="00F37E64" w:rsidRDefault="00F37E64" w:rsidP="00F37E64">
      <w:pPr>
        <w:adjustRightInd w:val="0"/>
        <w:snapToGrid w:val="0"/>
      </w:pPr>
    </w:p>
    <w:p w14:paraId="3F258ECD" w14:textId="77777777" w:rsidR="00F37E64" w:rsidRPr="00F37E64" w:rsidRDefault="00F37E64" w:rsidP="00F37E64">
      <w:pPr>
        <w:adjustRightInd w:val="0"/>
        <w:snapToGrid w:val="0"/>
      </w:pPr>
      <w:r w:rsidRPr="00F37E64">
        <w:lastRenderedPageBreak/>
        <w:t>グスタボ・ペトロはデュケが投げ出した社会的要求に対処しようとしている。</w:t>
      </w:r>
      <w:r w:rsidRPr="00F37E64">
        <w:t>FARC</w:t>
      </w:r>
      <w:r w:rsidRPr="00F37E64">
        <w:t>と麻薬戦争への対策はもはや主要な焦点ではない。</w:t>
      </w:r>
    </w:p>
    <w:p w14:paraId="1EE425FE" w14:textId="77777777" w:rsidR="00F37E64" w:rsidRPr="00F37E64" w:rsidRDefault="00F37E64" w:rsidP="00F37E64">
      <w:pPr>
        <w:adjustRightInd w:val="0"/>
        <w:snapToGrid w:val="0"/>
      </w:pPr>
    </w:p>
    <w:p w14:paraId="31923ABF" w14:textId="77777777" w:rsidR="00F37E64" w:rsidRPr="00F37E64" w:rsidRDefault="00F37E64" w:rsidP="00F37E64">
      <w:pPr>
        <w:adjustRightInd w:val="0"/>
        <w:snapToGrid w:val="0"/>
      </w:pPr>
      <w:r w:rsidRPr="00F37E64">
        <w:t>しかしホワイトハウスがそれを認める保証はない。たとえ民主党政権であってもそうだ。</w:t>
      </w:r>
    </w:p>
    <w:p w14:paraId="51E47113" w14:textId="77777777" w:rsidR="00F37E64" w:rsidRPr="00F37E64" w:rsidRDefault="00F37E64" w:rsidP="00F37E64">
      <w:pPr>
        <w:adjustRightInd w:val="0"/>
        <w:snapToGrid w:val="0"/>
      </w:pPr>
    </w:p>
    <w:p w14:paraId="43D2CEE1" w14:textId="77777777" w:rsidR="00F37E64" w:rsidRPr="00F37E64" w:rsidRDefault="00F37E64" w:rsidP="00F37E64">
      <w:pPr>
        <w:adjustRightInd w:val="0"/>
        <w:snapToGrid w:val="0"/>
      </w:pPr>
      <w:r w:rsidRPr="00F37E64">
        <w:t>バイデンは左翼大統領を積極的に弱体化させようとはしないかもしれないが、軍事的な枠組みを根本的に変えることについては対抗するかもしれない。</w:t>
      </w:r>
    </w:p>
    <w:p w14:paraId="09575393" w14:textId="77777777" w:rsidR="00F37E64" w:rsidRPr="00F37E64" w:rsidRDefault="00F37E64" w:rsidP="00F37E64">
      <w:pPr>
        <w:adjustRightInd w:val="0"/>
        <w:snapToGrid w:val="0"/>
      </w:pPr>
    </w:p>
    <w:p w14:paraId="762DECF7" w14:textId="77777777" w:rsidR="00F37E64" w:rsidRPr="00F37E64" w:rsidRDefault="00F37E64" w:rsidP="00F37E64">
      <w:pPr>
        <w:adjustRightInd w:val="0"/>
        <w:snapToGrid w:val="0"/>
      </w:pPr>
      <w:r w:rsidRPr="00F37E64">
        <w:t>共和党が今秋、中期議会選挙を大勝利する事態になれば、事情は変わってくるだろう。</w:t>
      </w:r>
    </w:p>
    <w:p w14:paraId="5AE8B345" w14:textId="77777777" w:rsidR="00F37E64" w:rsidRPr="00F37E64" w:rsidRDefault="00F37E64" w:rsidP="00F37E64">
      <w:pPr>
        <w:adjustRightInd w:val="0"/>
        <w:snapToGrid w:val="0"/>
      </w:pPr>
    </w:p>
    <w:p w14:paraId="2C323B81" w14:textId="77777777" w:rsidR="00F37E64" w:rsidRPr="00F37E64" w:rsidRDefault="00F37E64" w:rsidP="00F37E64">
      <w:pPr>
        <w:adjustRightInd w:val="0"/>
        <w:snapToGrid w:val="0"/>
      </w:pPr>
      <w:r w:rsidRPr="00F37E64">
        <w:t>それでもグスタボ・ペトロは挑戦し続けるだろう。不平等を減らし、教育と医療へのアクセスを拡大し、気候変動と戦うだろう。</w:t>
      </w:r>
    </w:p>
    <w:p w14:paraId="1E218ABF" w14:textId="77777777" w:rsidR="00F37E64" w:rsidRPr="00F37E64" w:rsidRDefault="00F37E64" w:rsidP="00F37E64">
      <w:pPr>
        <w:adjustRightInd w:val="0"/>
        <w:snapToGrid w:val="0"/>
      </w:pPr>
    </w:p>
    <w:p w14:paraId="07D494C9" w14:textId="77777777" w:rsidR="00F37E64" w:rsidRPr="00F37E64" w:rsidRDefault="00F37E64" w:rsidP="00F37E64">
      <w:pPr>
        <w:adjustRightInd w:val="0"/>
        <w:snapToGrid w:val="0"/>
      </w:pPr>
      <w:r w:rsidRPr="00F37E64">
        <w:t>コロンビアの厳しい人権状況は、以前より多少は改善したとしてもいまだ劣悪である。</w:t>
      </w:r>
    </w:p>
    <w:p w14:paraId="015C9CDE" w14:textId="77777777" w:rsidR="00F37E64" w:rsidRPr="00F37E64" w:rsidRDefault="00F37E64" w:rsidP="00F37E64">
      <w:pPr>
        <w:adjustRightInd w:val="0"/>
        <w:snapToGrid w:val="0"/>
      </w:pPr>
    </w:p>
    <w:p w14:paraId="58FAACD1" w14:textId="58433C7A" w:rsidR="00F37E64" w:rsidRDefault="00F37E64" w:rsidP="00F37E64">
      <w:pPr>
        <w:adjustRightInd w:val="0"/>
        <w:snapToGrid w:val="0"/>
      </w:pPr>
      <w:r w:rsidRPr="00F37E64">
        <w:t>人口の大部分は</w:t>
      </w:r>
      <w:r>
        <w:rPr>
          <w:rFonts w:hint="eastAsia"/>
        </w:rPr>
        <w:t>未だ</w:t>
      </w:r>
      <w:r w:rsidRPr="00F37E64">
        <w:t>、</w:t>
      </w:r>
      <w:r>
        <w:rPr>
          <w:rFonts w:hint="eastAsia"/>
        </w:rPr>
        <w:t>この</w:t>
      </w:r>
      <w:r w:rsidRPr="00F37E64">
        <w:t>国</w:t>
      </w:r>
      <w:r>
        <w:rPr>
          <w:rFonts w:hint="eastAsia"/>
        </w:rPr>
        <w:t>で</w:t>
      </w:r>
      <w:r w:rsidRPr="00F37E64">
        <w:t>最初の左翼政府が目指そうとする進歩的な変化を恐れている。彼らは厳しく抵抗するであろうし、困難が待ち構えている。</w:t>
      </w:r>
    </w:p>
    <w:p w14:paraId="5F7FB913" w14:textId="5304C8DB" w:rsidR="00F37E64" w:rsidRPr="00F37E64" w:rsidRDefault="00F37E64" w:rsidP="00F37E64">
      <w:pPr>
        <w:adjustRightInd w:val="0"/>
        <w:snapToGrid w:val="0"/>
        <w:rPr>
          <w:rFonts w:hint="eastAsia"/>
        </w:rPr>
      </w:pPr>
      <w:r>
        <w:rPr>
          <w:rFonts w:hint="eastAsia"/>
        </w:rPr>
        <w:t>しかし歴史はすでに動き始めている。</w:t>
      </w:r>
    </w:p>
    <w:p w14:paraId="23C4A24C" w14:textId="77777777" w:rsidR="00F37E64" w:rsidRPr="00F37E64" w:rsidRDefault="00F37E64" w:rsidP="00F37E64">
      <w:pPr>
        <w:adjustRightInd w:val="0"/>
        <w:snapToGrid w:val="0"/>
      </w:pPr>
      <w:r w:rsidRPr="00F37E64">
        <w:t>（抄訳</w:t>
      </w:r>
      <w:r w:rsidRPr="00F37E64">
        <w:t xml:space="preserve"> </w:t>
      </w:r>
      <w:r w:rsidRPr="00F37E64">
        <w:t>編集部）</w:t>
      </w:r>
    </w:p>
    <w:p w14:paraId="499310C8" w14:textId="77777777" w:rsidR="00E7450F" w:rsidRDefault="00E7450F" w:rsidP="002000E7">
      <w:pPr>
        <w:adjustRightInd w:val="0"/>
        <w:snapToGrid w:val="0"/>
      </w:pPr>
    </w:p>
    <w:sectPr w:rsidR="00E745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64"/>
    <w:rsid w:val="002000E7"/>
    <w:rsid w:val="006C4477"/>
    <w:rsid w:val="00E7450F"/>
    <w:rsid w:val="00E96B4F"/>
    <w:rsid w:val="00F37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86C1E6"/>
  <w15:chartTrackingRefBased/>
  <w15:docId w15:val="{5F50B38F-05C4-402C-B9C6-3E87B962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メイリオ" w:hAnsi="Segoe UI" w:cs="Helvetica"/>
        <w:color w:val="080000"/>
        <w:spacing w:val="4"/>
        <w:sz w:val="24"/>
        <w:szCs w:val="21"/>
        <w:lang w:val="en-US" w:eastAsia="ja-JP" w:bidi="ar-SA"/>
      </w:rPr>
    </w:rPrDefault>
    <w:pPrDefault>
      <w:pPr>
        <w:spacing w:line="20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E64"/>
    <w:rPr>
      <w:color w:val="0563C1" w:themeColor="hyperlink"/>
      <w:u w:val="single"/>
    </w:rPr>
  </w:style>
  <w:style w:type="character" w:styleId="a4">
    <w:name w:val="Unresolved Mention"/>
    <w:basedOn w:val="a0"/>
    <w:uiPriority w:val="99"/>
    <w:semiHidden/>
    <w:unhideWhenUsed/>
    <w:rsid w:val="00F37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62142">
      <w:bodyDiv w:val="1"/>
      <w:marLeft w:val="0"/>
      <w:marRight w:val="0"/>
      <w:marTop w:val="0"/>
      <w:marBottom w:val="0"/>
      <w:divBdr>
        <w:top w:val="none" w:sz="0" w:space="0" w:color="auto"/>
        <w:left w:val="none" w:sz="0" w:space="0" w:color="auto"/>
        <w:bottom w:val="none" w:sz="0" w:space="0" w:color="auto"/>
        <w:right w:val="none" w:sz="0" w:space="0" w:color="auto"/>
      </w:divBdr>
      <w:divsChild>
        <w:div w:id="228931388">
          <w:marLeft w:val="0"/>
          <w:marRight w:val="0"/>
          <w:marTop w:val="0"/>
          <w:marBottom w:val="0"/>
          <w:divBdr>
            <w:top w:val="none" w:sz="0" w:space="0" w:color="auto"/>
            <w:left w:val="none" w:sz="0" w:space="0" w:color="auto"/>
            <w:bottom w:val="none" w:sz="0" w:space="0" w:color="auto"/>
            <w:right w:val="none" w:sz="0" w:space="0" w:color="auto"/>
          </w:divBdr>
        </w:div>
        <w:div w:id="492374232">
          <w:marLeft w:val="0"/>
          <w:marRight w:val="0"/>
          <w:marTop w:val="0"/>
          <w:marBottom w:val="0"/>
          <w:divBdr>
            <w:top w:val="none" w:sz="0" w:space="0" w:color="auto"/>
            <w:left w:val="none" w:sz="0" w:space="0" w:color="auto"/>
            <w:bottom w:val="none" w:sz="0" w:space="0" w:color="auto"/>
            <w:right w:val="none" w:sz="0" w:space="0" w:color="auto"/>
          </w:divBdr>
        </w:div>
        <w:div w:id="1131946155">
          <w:marLeft w:val="0"/>
          <w:marRight w:val="0"/>
          <w:marTop w:val="0"/>
          <w:marBottom w:val="0"/>
          <w:divBdr>
            <w:top w:val="none" w:sz="0" w:space="0" w:color="auto"/>
            <w:left w:val="none" w:sz="0" w:space="0" w:color="auto"/>
            <w:bottom w:val="none" w:sz="0" w:space="0" w:color="auto"/>
            <w:right w:val="none" w:sz="0" w:space="0" w:color="auto"/>
          </w:divBdr>
        </w:div>
        <w:div w:id="1545173682">
          <w:marLeft w:val="0"/>
          <w:marRight w:val="0"/>
          <w:marTop w:val="0"/>
          <w:marBottom w:val="0"/>
          <w:divBdr>
            <w:top w:val="none" w:sz="0" w:space="0" w:color="auto"/>
            <w:left w:val="none" w:sz="0" w:space="0" w:color="auto"/>
            <w:bottom w:val="none" w:sz="0" w:space="0" w:color="auto"/>
            <w:right w:val="none" w:sz="0" w:space="0" w:color="auto"/>
          </w:divBdr>
        </w:div>
        <w:div w:id="793139095">
          <w:marLeft w:val="0"/>
          <w:marRight w:val="0"/>
          <w:marTop w:val="0"/>
          <w:marBottom w:val="0"/>
          <w:divBdr>
            <w:top w:val="none" w:sz="0" w:space="0" w:color="auto"/>
            <w:left w:val="none" w:sz="0" w:space="0" w:color="auto"/>
            <w:bottom w:val="none" w:sz="0" w:space="0" w:color="auto"/>
            <w:right w:val="none" w:sz="0" w:space="0" w:color="auto"/>
          </w:divBdr>
        </w:div>
        <w:div w:id="1448885571">
          <w:marLeft w:val="0"/>
          <w:marRight w:val="0"/>
          <w:marTop w:val="0"/>
          <w:marBottom w:val="0"/>
          <w:divBdr>
            <w:top w:val="none" w:sz="0" w:space="0" w:color="auto"/>
            <w:left w:val="none" w:sz="0" w:space="0" w:color="auto"/>
            <w:bottom w:val="none" w:sz="0" w:space="0" w:color="auto"/>
            <w:right w:val="none" w:sz="0" w:space="0" w:color="auto"/>
          </w:divBdr>
        </w:div>
        <w:div w:id="1104035657">
          <w:marLeft w:val="0"/>
          <w:marRight w:val="0"/>
          <w:marTop w:val="0"/>
          <w:marBottom w:val="0"/>
          <w:divBdr>
            <w:top w:val="none" w:sz="0" w:space="0" w:color="auto"/>
            <w:left w:val="none" w:sz="0" w:space="0" w:color="auto"/>
            <w:bottom w:val="none" w:sz="0" w:space="0" w:color="auto"/>
            <w:right w:val="none" w:sz="0" w:space="0" w:color="auto"/>
          </w:divBdr>
        </w:div>
        <w:div w:id="2065595135">
          <w:marLeft w:val="0"/>
          <w:marRight w:val="0"/>
          <w:marTop w:val="0"/>
          <w:marBottom w:val="0"/>
          <w:divBdr>
            <w:top w:val="none" w:sz="0" w:space="0" w:color="auto"/>
            <w:left w:val="none" w:sz="0" w:space="0" w:color="auto"/>
            <w:bottom w:val="none" w:sz="0" w:space="0" w:color="auto"/>
            <w:right w:val="none" w:sz="0" w:space="0" w:color="auto"/>
          </w:divBdr>
        </w:div>
        <w:div w:id="977883919">
          <w:marLeft w:val="0"/>
          <w:marRight w:val="0"/>
          <w:marTop w:val="0"/>
          <w:marBottom w:val="0"/>
          <w:divBdr>
            <w:top w:val="none" w:sz="0" w:space="0" w:color="auto"/>
            <w:left w:val="none" w:sz="0" w:space="0" w:color="auto"/>
            <w:bottom w:val="none" w:sz="0" w:space="0" w:color="auto"/>
            <w:right w:val="none" w:sz="0" w:space="0" w:color="auto"/>
          </w:divBdr>
        </w:div>
        <w:div w:id="72630200">
          <w:marLeft w:val="0"/>
          <w:marRight w:val="0"/>
          <w:marTop w:val="0"/>
          <w:marBottom w:val="0"/>
          <w:divBdr>
            <w:top w:val="none" w:sz="0" w:space="0" w:color="auto"/>
            <w:left w:val="none" w:sz="0" w:space="0" w:color="auto"/>
            <w:bottom w:val="none" w:sz="0" w:space="0" w:color="auto"/>
            <w:right w:val="none" w:sz="0" w:space="0" w:color="auto"/>
          </w:divBdr>
        </w:div>
        <w:div w:id="84348908">
          <w:marLeft w:val="0"/>
          <w:marRight w:val="0"/>
          <w:marTop w:val="0"/>
          <w:marBottom w:val="0"/>
          <w:divBdr>
            <w:top w:val="none" w:sz="0" w:space="0" w:color="auto"/>
            <w:left w:val="none" w:sz="0" w:space="0" w:color="auto"/>
            <w:bottom w:val="none" w:sz="0" w:space="0" w:color="auto"/>
            <w:right w:val="none" w:sz="0" w:space="0" w:color="auto"/>
          </w:divBdr>
        </w:div>
        <w:div w:id="1655180649">
          <w:marLeft w:val="0"/>
          <w:marRight w:val="0"/>
          <w:marTop w:val="0"/>
          <w:marBottom w:val="0"/>
          <w:divBdr>
            <w:top w:val="none" w:sz="0" w:space="0" w:color="auto"/>
            <w:left w:val="none" w:sz="0" w:space="0" w:color="auto"/>
            <w:bottom w:val="none" w:sz="0" w:space="0" w:color="auto"/>
            <w:right w:val="none" w:sz="0" w:space="0" w:color="auto"/>
          </w:divBdr>
        </w:div>
        <w:div w:id="71901805">
          <w:marLeft w:val="0"/>
          <w:marRight w:val="0"/>
          <w:marTop w:val="0"/>
          <w:marBottom w:val="0"/>
          <w:divBdr>
            <w:top w:val="none" w:sz="0" w:space="0" w:color="auto"/>
            <w:left w:val="none" w:sz="0" w:space="0" w:color="auto"/>
            <w:bottom w:val="none" w:sz="0" w:space="0" w:color="auto"/>
            <w:right w:val="none" w:sz="0" w:space="0" w:color="auto"/>
          </w:divBdr>
        </w:div>
        <w:div w:id="1078213789">
          <w:marLeft w:val="0"/>
          <w:marRight w:val="0"/>
          <w:marTop w:val="0"/>
          <w:marBottom w:val="0"/>
          <w:divBdr>
            <w:top w:val="none" w:sz="0" w:space="0" w:color="auto"/>
            <w:left w:val="none" w:sz="0" w:space="0" w:color="auto"/>
            <w:bottom w:val="none" w:sz="0" w:space="0" w:color="auto"/>
            <w:right w:val="none" w:sz="0" w:space="0" w:color="auto"/>
          </w:divBdr>
        </w:div>
        <w:div w:id="1837375004">
          <w:marLeft w:val="0"/>
          <w:marRight w:val="0"/>
          <w:marTop w:val="0"/>
          <w:marBottom w:val="0"/>
          <w:divBdr>
            <w:top w:val="none" w:sz="0" w:space="0" w:color="auto"/>
            <w:left w:val="none" w:sz="0" w:space="0" w:color="auto"/>
            <w:bottom w:val="none" w:sz="0" w:space="0" w:color="auto"/>
            <w:right w:val="none" w:sz="0" w:space="0" w:color="auto"/>
          </w:divBdr>
        </w:div>
        <w:div w:id="665480840">
          <w:marLeft w:val="0"/>
          <w:marRight w:val="0"/>
          <w:marTop w:val="0"/>
          <w:marBottom w:val="0"/>
          <w:divBdr>
            <w:top w:val="none" w:sz="0" w:space="0" w:color="auto"/>
            <w:left w:val="none" w:sz="0" w:space="0" w:color="auto"/>
            <w:bottom w:val="none" w:sz="0" w:space="0" w:color="auto"/>
            <w:right w:val="none" w:sz="0" w:space="0" w:color="auto"/>
          </w:divBdr>
        </w:div>
        <w:div w:id="1907950447">
          <w:marLeft w:val="0"/>
          <w:marRight w:val="0"/>
          <w:marTop w:val="0"/>
          <w:marBottom w:val="0"/>
          <w:divBdr>
            <w:top w:val="none" w:sz="0" w:space="0" w:color="auto"/>
            <w:left w:val="none" w:sz="0" w:space="0" w:color="auto"/>
            <w:bottom w:val="none" w:sz="0" w:space="0" w:color="auto"/>
            <w:right w:val="none" w:sz="0" w:space="0" w:color="auto"/>
          </w:divBdr>
        </w:div>
        <w:div w:id="1134103339">
          <w:marLeft w:val="0"/>
          <w:marRight w:val="0"/>
          <w:marTop w:val="0"/>
          <w:marBottom w:val="0"/>
          <w:divBdr>
            <w:top w:val="none" w:sz="0" w:space="0" w:color="auto"/>
            <w:left w:val="none" w:sz="0" w:space="0" w:color="auto"/>
            <w:bottom w:val="none" w:sz="0" w:space="0" w:color="auto"/>
            <w:right w:val="none" w:sz="0" w:space="0" w:color="auto"/>
          </w:divBdr>
        </w:div>
        <w:div w:id="69737299">
          <w:marLeft w:val="0"/>
          <w:marRight w:val="0"/>
          <w:marTop w:val="0"/>
          <w:marBottom w:val="0"/>
          <w:divBdr>
            <w:top w:val="none" w:sz="0" w:space="0" w:color="auto"/>
            <w:left w:val="none" w:sz="0" w:space="0" w:color="auto"/>
            <w:bottom w:val="none" w:sz="0" w:space="0" w:color="auto"/>
            <w:right w:val="none" w:sz="0" w:space="0" w:color="auto"/>
          </w:divBdr>
        </w:div>
        <w:div w:id="1229918583">
          <w:marLeft w:val="0"/>
          <w:marRight w:val="0"/>
          <w:marTop w:val="0"/>
          <w:marBottom w:val="0"/>
          <w:divBdr>
            <w:top w:val="none" w:sz="0" w:space="0" w:color="auto"/>
            <w:left w:val="none" w:sz="0" w:space="0" w:color="auto"/>
            <w:bottom w:val="none" w:sz="0" w:space="0" w:color="auto"/>
            <w:right w:val="none" w:sz="0" w:space="0" w:color="auto"/>
          </w:divBdr>
        </w:div>
        <w:div w:id="388696930">
          <w:marLeft w:val="0"/>
          <w:marRight w:val="0"/>
          <w:marTop w:val="0"/>
          <w:marBottom w:val="0"/>
          <w:divBdr>
            <w:top w:val="none" w:sz="0" w:space="0" w:color="auto"/>
            <w:left w:val="none" w:sz="0" w:space="0" w:color="auto"/>
            <w:bottom w:val="none" w:sz="0" w:space="0" w:color="auto"/>
            <w:right w:val="none" w:sz="0" w:space="0" w:color="auto"/>
          </w:divBdr>
        </w:div>
        <w:div w:id="874512552">
          <w:marLeft w:val="0"/>
          <w:marRight w:val="0"/>
          <w:marTop w:val="0"/>
          <w:marBottom w:val="0"/>
          <w:divBdr>
            <w:top w:val="none" w:sz="0" w:space="0" w:color="auto"/>
            <w:left w:val="none" w:sz="0" w:space="0" w:color="auto"/>
            <w:bottom w:val="none" w:sz="0" w:space="0" w:color="auto"/>
            <w:right w:val="none" w:sz="0" w:space="0" w:color="auto"/>
          </w:divBdr>
        </w:div>
        <w:div w:id="658734554">
          <w:marLeft w:val="0"/>
          <w:marRight w:val="0"/>
          <w:marTop w:val="0"/>
          <w:marBottom w:val="0"/>
          <w:divBdr>
            <w:top w:val="none" w:sz="0" w:space="0" w:color="auto"/>
            <w:left w:val="none" w:sz="0" w:space="0" w:color="auto"/>
            <w:bottom w:val="none" w:sz="0" w:space="0" w:color="auto"/>
            <w:right w:val="none" w:sz="0" w:space="0" w:color="auto"/>
          </w:divBdr>
        </w:div>
        <w:div w:id="876428567">
          <w:marLeft w:val="0"/>
          <w:marRight w:val="0"/>
          <w:marTop w:val="0"/>
          <w:marBottom w:val="0"/>
          <w:divBdr>
            <w:top w:val="none" w:sz="0" w:space="0" w:color="auto"/>
            <w:left w:val="none" w:sz="0" w:space="0" w:color="auto"/>
            <w:bottom w:val="none" w:sz="0" w:space="0" w:color="auto"/>
            <w:right w:val="none" w:sz="0" w:space="0" w:color="auto"/>
          </w:divBdr>
        </w:div>
        <w:div w:id="1195575493">
          <w:marLeft w:val="0"/>
          <w:marRight w:val="0"/>
          <w:marTop w:val="0"/>
          <w:marBottom w:val="0"/>
          <w:divBdr>
            <w:top w:val="none" w:sz="0" w:space="0" w:color="auto"/>
            <w:left w:val="none" w:sz="0" w:space="0" w:color="auto"/>
            <w:bottom w:val="none" w:sz="0" w:space="0" w:color="auto"/>
            <w:right w:val="none" w:sz="0" w:space="0" w:color="auto"/>
          </w:divBdr>
        </w:div>
        <w:div w:id="126053650">
          <w:marLeft w:val="0"/>
          <w:marRight w:val="0"/>
          <w:marTop w:val="0"/>
          <w:marBottom w:val="0"/>
          <w:divBdr>
            <w:top w:val="none" w:sz="0" w:space="0" w:color="auto"/>
            <w:left w:val="none" w:sz="0" w:space="0" w:color="auto"/>
            <w:bottom w:val="none" w:sz="0" w:space="0" w:color="auto"/>
            <w:right w:val="none" w:sz="0" w:space="0" w:color="auto"/>
          </w:divBdr>
        </w:div>
      </w:divsChild>
    </w:div>
    <w:div w:id="2050255574">
      <w:bodyDiv w:val="1"/>
      <w:marLeft w:val="0"/>
      <w:marRight w:val="0"/>
      <w:marTop w:val="0"/>
      <w:marBottom w:val="0"/>
      <w:divBdr>
        <w:top w:val="none" w:sz="0" w:space="0" w:color="auto"/>
        <w:left w:val="none" w:sz="0" w:space="0" w:color="auto"/>
        <w:bottom w:val="none" w:sz="0" w:space="0" w:color="auto"/>
        <w:right w:val="none" w:sz="0" w:space="0" w:color="auto"/>
      </w:divBdr>
      <w:divsChild>
        <w:div w:id="1656030705">
          <w:marLeft w:val="0"/>
          <w:marRight w:val="0"/>
          <w:marTop w:val="0"/>
          <w:marBottom w:val="0"/>
          <w:divBdr>
            <w:top w:val="none" w:sz="0" w:space="0" w:color="auto"/>
            <w:left w:val="none" w:sz="0" w:space="0" w:color="auto"/>
            <w:bottom w:val="none" w:sz="0" w:space="0" w:color="auto"/>
            <w:right w:val="none" w:sz="0" w:space="0" w:color="auto"/>
          </w:divBdr>
        </w:div>
        <w:div w:id="1988046425">
          <w:marLeft w:val="0"/>
          <w:marRight w:val="0"/>
          <w:marTop w:val="0"/>
          <w:marBottom w:val="0"/>
          <w:divBdr>
            <w:top w:val="none" w:sz="0" w:space="0" w:color="auto"/>
            <w:left w:val="none" w:sz="0" w:space="0" w:color="auto"/>
            <w:bottom w:val="none" w:sz="0" w:space="0" w:color="auto"/>
            <w:right w:val="none" w:sz="0" w:space="0" w:color="auto"/>
          </w:divBdr>
        </w:div>
        <w:div w:id="692345062">
          <w:marLeft w:val="0"/>
          <w:marRight w:val="0"/>
          <w:marTop w:val="0"/>
          <w:marBottom w:val="0"/>
          <w:divBdr>
            <w:top w:val="none" w:sz="0" w:space="0" w:color="auto"/>
            <w:left w:val="none" w:sz="0" w:space="0" w:color="auto"/>
            <w:bottom w:val="none" w:sz="0" w:space="0" w:color="auto"/>
            <w:right w:val="none" w:sz="0" w:space="0" w:color="auto"/>
          </w:divBdr>
        </w:div>
        <w:div w:id="259677853">
          <w:marLeft w:val="0"/>
          <w:marRight w:val="0"/>
          <w:marTop w:val="0"/>
          <w:marBottom w:val="0"/>
          <w:divBdr>
            <w:top w:val="none" w:sz="0" w:space="0" w:color="auto"/>
            <w:left w:val="none" w:sz="0" w:space="0" w:color="auto"/>
            <w:bottom w:val="none" w:sz="0" w:space="0" w:color="auto"/>
            <w:right w:val="none" w:sz="0" w:space="0" w:color="auto"/>
          </w:divBdr>
        </w:div>
        <w:div w:id="1161628251">
          <w:marLeft w:val="0"/>
          <w:marRight w:val="0"/>
          <w:marTop w:val="0"/>
          <w:marBottom w:val="0"/>
          <w:divBdr>
            <w:top w:val="none" w:sz="0" w:space="0" w:color="auto"/>
            <w:left w:val="none" w:sz="0" w:space="0" w:color="auto"/>
            <w:bottom w:val="none" w:sz="0" w:space="0" w:color="auto"/>
            <w:right w:val="none" w:sz="0" w:space="0" w:color="auto"/>
          </w:divBdr>
        </w:div>
        <w:div w:id="1610744657">
          <w:marLeft w:val="0"/>
          <w:marRight w:val="0"/>
          <w:marTop w:val="0"/>
          <w:marBottom w:val="0"/>
          <w:divBdr>
            <w:top w:val="none" w:sz="0" w:space="0" w:color="auto"/>
            <w:left w:val="none" w:sz="0" w:space="0" w:color="auto"/>
            <w:bottom w:val="none" w:sz="0" w:space="0" w:color="auto"/>
            <w:right w:val="none" w:sz="0" w:space="0" w:color="auto"/>
          </w:divBdr>
        </w:div>
        <w:div w:id="989989108">
          <w:marLeft w:val="0"/>
          <w:marRight w:val="0"/>
          <w:marTop w:val="0"/>
          <w:marBottom w:val="0"/>
          <w:divBdr>
            <w:top w:val="none" w:sz="0" w:space="0" w:color="auto"/>
            <w:left w:val="none" w:sz="0" w:space="0" w:color="auto"/>
            <w:bottom w:val="none" w:sz="0" w:space="0" w:color="auto"/>
            <w:right w:val="none" w:sz="0" w:space="0" w:color="auto"/>
          </w:divBdr>
        </w:div>
        <w:div w:id="297994922">
          <w:marLeft w:val="0"/>
          <w:marRight w:val="0"/>
          <w:marTop w:val="0"/>
          <w:marBottom w:val="0"/>
          <w:divBdr>
            <w:top w:val="none" w:sz="0" w:space="0" w:color="auto"/>
            <w:left w:val="none" w:sz="0" w:space="0" w:color="auto"/>
            <w:bottom w:val="none" w:sz="0" w:space="0" w:color="auto"/>
            <w:right w:val="none" w:sz="0" w:space="0" w:color="auto"/>
          </w:divBdr>
        </w:div>
        <w:div w:id="559023093">
          <w:marLeft w:val="0"/>
          <w:marRight w:val="0"/>
          <w:marTop w:val="0"/>
          <w:marBottom w:val="0"/>
          <w:divBdr>
            <w:top w:val="none" w:sz="0" w:space="0" w:color="auto"/>
            <w:left w:val="none" w:sz="0" w:space="0" w:color="auto"/>
            <w:bottom w:val="none" w:sz="0" w:space="0" w:color="auto"/>
            <w:right w:val="none" w:sz="0" w:space="0" w:color="auto"/>
          </w:divBdr>
        </w:div>
        <w:div w:id="1217544228">
          <w:marLeft w:val="0"/>
          <w:marRight w:val="0"/>
          <w:marTop w:val="0"/>
          <w:marBottom w:val="0"/>
          <w:divBdr>
            <w:top w:val="none" w:sz="0" w:space="0" w:color="auto"/>
            <w:left w:val="none" w:sz="0" w:space="0" w:color="auto"/>
            <w:bottom w:val="none" w:sz="0" w:space="0" w:color="auto"/>
            <w:right w:val="none" w:sz="0" w:space="0" w:color="auto"/>
          </w:divBdr>
        </w:div>
        <w:div w:id="981229223">
          <w:marLeft w:val="0"/>
          <w:marRight w:val="0"/>
          <w:marTop w:val="0"/>
          <w:marBottom w:val="0"/>
          <w:divBdr>
            <w:top w:val="none" w:sz="0" w:space="0" w:color="auto"/>
            <w:left w:val="none" w:sz="0" w:space="0" w:color="auto"/>
            <w:bottom w:val="none" w:sz="0" w:space="0" w:color="auto"/>
            <w:right w:val="none" w:sz="0" w:space="0" w:color="auto"/>
          </w:divBdr>
        </w:div>
        <w:div w:id="1374618656">
          <w:marLeft w:val="0"/>
          <w:marRight w:val="0"/>
          <w:marTop w:val="0"/>
          <w:marBottom w:val="0"/>
          <w:divBdr>
            <w:top w:val="none" w:sz="0" w:space="0" w:color="auto"/>
            <w:left w:val="none" w:sz="0" w:space="0" w:color="auto"/>
            <w:bottom w:val="none" w:sz="0" w:space="0" w:color="auto"/>
            <w:right w:val="none" w:sz="0" w:space="0" w:color="auto"/>
          </w:divBdr>
        </w:div>
        <w:div w:id="1401713931">
          <w:marLeft w:val="0"/>
          <w:marRight w:val="0"/>
          <w:marTop w:val="0"/>
          <w:marBottom w:val="0"/>
          <w:divBdr>
            <w:top w:val="none" w:sz="0" w:space="0" w:color="auto"/>
            <w:left w:val="none" w:sz="0" w:space="0" w:color="auto"/>
            <w:bottom w:val="none" w:sz="0" w:space="0" w:color="auto"/>
            <w:right w:val="none" w:sz="0" w:space="0" w:color="auto"/>
          </w:divBdr>
        </w:div>
        <w:div w:id="1367945456">
          <w:marLeft w:val="0"/>
          <w:marRight w:val="0"/>
          <w:marTop w:val="0"/>
          <w:marBottom w:val="0"/>
          <w:divBdr>
            <w:top w:val="none" w:sz="0" w:space="0" w:color="auto"/>
            <w:left w:val="none" w:sz="0" w:space="0" w:color="auto"/>
            <w:bottom w:val="none" w:sz="0" w:space="0" w:color="auto"/>
            <w:right w:val="none" w:sz="0" w:space="0" w:color="auto"/>
          </w:divBdr>
        </w:div>
        <w:div w:id="1977175609">
          <w:marLeft w:val="0"/>
          <w:marRight w:val="0"/>
          <w:marTop w:val="0"/>
          <w:marBottom w:val="0"/>
          <w:divBdr>
            <w:top w:val="none" w:sz="0" w:space="0" w:color="auto"/>
            <w:left w:val="none" w:sz="0" w:space="0" w:color="auto"/>
            <w:bottom w:val="none" w:sz="0" w:space="0" w:color="auto"/>
            <w:right w:val="none" w:sz="0" w:space="0" w:color="auto"/>
          </w:divBdr>
        </w:div>
        <w:div w:id="2111702945">
          <w:marLeft w:val="0"/>
          <w:marRight w:val="0"/>
          <w:marTop w:val="0"/>
          <w:marBottom w:val="0"/>
          <w:divBdr>
            <w:top w:val="none" w:sz="0" w:space="0" w:color="auto"/>
            <w:left w:val="none" w:sz="0" w:space="0" w:color="auto"/>
            <w:bottom w:val="none" w:sz="0" w:space="0" w:color="auto"/>
            <w:right w:val="none" w:sz="0" w:space="0" w:color="auto"/>
          </w:divBdr>
        </w:div>
        <w:div w:id="1179656572">
          <w:marLeft w:val="0"/>
          <w:marRight w:val="0"/>
          <w:marTop w:val="0"/>
          <w:marBottom w:val="0"/>
          <w:divBdr>
            <w:top w:val="none" w:sz="0" w:space="0" w:color="auto"/>
            <w:left w:val="none" w:sz="0" w:space="0" w:color="auto"/>
            <w:bottom w:val="none" w:sz="0" w:space="0" w:color="auto"/>
            <w:right w:val="none" w:sz="0" w:space="0" w:color="auto"/>
          </w:divBdr>
        </w:div>
        <w:div w:id="427820956">
          <w:marLeft w:val="0"/>
          <w:marRight w:val="0"/>
          <w:marTop w:val="0"/>
          <w:marBottom w:val="0"/>
          <w:divBdr>
            <w:top w:val="none" w:sz="0" w:space="0" w:color="auto"/>
            <w:left w:val="none" w:sz="0" w:space="0" w:color="auto"/>
            <w:bottom w:val="none" w:sz="0" w:space="0" w:color="auto"/>
            <w:right w:val="none" w:sz="0" w:space="0" w:color="auto"/>
          </w:divBdr>
        </w:div>
        <w:div w:id="6058346">
          <w:marLeft w:val="0"/>
          <w:marRight w:val="0"/>
          <w:marTop w:val="0"/>
          <w:marBottom w:val="0"/>
          <w:divBdr>
            <w:top w:val="none" w:sz="0" w:space="0" w:color="auto"/>
            <w:left w:val="none" w:sz="0" w:space="0" w:color="auto"/>
            <w:bottom w:val="none" w:sz="0" w:space="0" w:color="auto"/>
            <w:right w:val="none" w:sz="0" w:space="0" w:color="auto"/>
          </w:divBdr>
        </w:div>
        <w:div w:id="291055216">
          <w:marLeft w:val="0"/>
          <w:marRight w:val="0"/>
          <w:marTop w:val="0"/>
          <w:marBottom w:val="0"/>
          <w:divBdr>
            <w:top w:val="none" w:sz="0" w:space="0" w:color="auto"/>
            <w:left w:val="none" w:sz="0" w:space="0" w:color="auto"/>
            <w:bottom w:val="none" w:sz="0" w:space="0" w:color="auto"/>
            <w:right w:val="none" w:sz="0" w:space="0" w:color="auto"/>
          </w:divBdr>
        </w:div>
        <w:div w:id="691031571">
          <w:marLeft w:val="0"/>
          <w:marRight w:val="0"/>
          <w:marTop w:val="0"/>
          <w:marBottom w:val="0"/>
          <w:divBdr>
            <w:top w:val="none" w:sz="0" w:space="0" w:color="auto"/>
            <w:left w:val="none" w:sz="0" w:space="0" w:color="auto"/>
            <w:bottom w:val="none" w:sz="0" w:space="0" w:color="auto"/>
            <w:right w:val="none" w:sz="0" w:space="0" w:color="auto"/>
          </w:divBdr>
        </w:div>
        <w:div w:id="1179857032">
          <w:marLeft w:val="0"/>
          <w:marRight w:val="0"/>
          <w:marTop w:val="0"/>
          <w:marBottom w:val="0"/>
          <w:divBdr>
            <w:top w:val="none" w:sz="0" w:space="0" w:color="auto"/>
            <w:left w:val="none" w:sz="0" w:space="0" w:color="auto"/>
            <w:bottom w:val="none" w:sz="0" w:space="0" w:color="auto"/>
            <w:right w:val="none" w:sz="0" w:space="0" w:color="auto"/>
          </w:divBdr>
        </w:div>
        <w:div w:id="1625384949">
          <w:marLeft w:val="0"/>
          <w:marRight w:val="0"/>
          <w:marTop w:val="0"/>
          <w:marBottom w:val="0"/>
          <w:divBdr>
            <w:top w:val="none" w:sz="0" w:space="0" w:color="auto"/>
            <w:left w:val="none" w:sz="0" w:space="0" w:color="auto"/>
            <w:bottom w:val="none" w:sz="0" w:space="0" w:color="auto"/>
            <w:right w:val="none" w:sz="0" w:space="0" w:color="auto"/>
          </w:divBdr>
        </w:div>
        <w:div w:id="989483338">
          <w:marLeft w:val="0"/>
          <w:marRight w:val="0"/>
          <w:marTop w:val="0"/>
          <w:marBottom w:val="0"/>
          <w:divBdr>
            <w:top w:val="none" w:sz="0" w:space="0" w:color="auto"/>
            <w:left w:val="none" w:sz="0" w:space="0" w:color="auto"/>
            <w:bottom w:val="none" w:sz="0" w:space="0" w:color="auto"/>
            <w:right w:val="none" w:sz="0" w:space="0" w:color="auto"/>
          </w:divBdr>
        </w:div>
        <w:div w:id="791822021">
          <w:marLeft w:val="0"/>
          <w:marRight w:val="0"/>
          <w:marTop w:val="0"/>
          <w:marBottom w:val="0"/>
          <w:divBdr>
            <w:top w:val="none" w:sz="0" w:space="0" w:color="auto"/>
            <w:left w:val="none" w:sz="0" w:space="0" w:color="auto"/>
            <w:bottom w:val="none" w:sz="0" w:space="0" w:color="auto"/>
            <w:right w:val="none" w:sz="0" w:space="0" w:color="auto"/>
          </w:divBdr>
        </w:div>
        <w:div w:id="541406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livedoor.blogimg.jp/shosuzki/imgs/8/1/81c8d989.jpg" TargetMode="External"/><Relationship Id="rId4" Type="http://schemas.openxmlformats.org/officeDocument/2006/relationships/hyperlink" Target="https://www.jacobinmag.com/2022/05/colombias-left-is-on-the-brink-of-a-historic-breakthrough"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頌</dc:creator>
  <cp:keywords/>
  <dc:description/>
  <cp:lastModifiedBy>鈴木 頌</cp:lastModifiedBy>
  <cp:revision>1</cp:revision>
  <dcterms:created xsi:type="dcterms:W3CDTF">2022-05-21T10:44:00Z</dcterms:created>
  <dcterms:modified xsi:type="dcterms:W3CDTF">2022-05-21T10:52:00Z</dcterms:modified>
</cp:coreProperties>
</file>